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3D875" w14:textId="77777777" w:rsidR="0022502A" w:rsidRDefault="0022502A" w:rsidP="00F25C2A">
      <w:pPr>
        <w:rPr>
          <w:b/>
          <w:sz w:val="60"/>
          <w:szCs w:val="60"/>
        </w:rPr>
      </w:pPr>
    </w:p>
    <w:p w14:paraId="73499A5B" w14:textId="77777777" w:rsidR="0022502A" w:rsidRPr="0036156F" w:rsidRDefault="0022502A" w:rsidP="0022502A">
      <w:pPr>
        <w:pBdr>
          <w:bottom w:val="single" w:sz="4" w:space="1" w:color="auto"/>
        </w:pBdr>
        <w:shd w:val="clear" w:color="auto" w:fill="21B2C9" w:themeFill="background2" w:themeFillShade="80"/>
        <w:jc w:val="center"/>
        <w:rPr>
          <w:b/>
          <w:sz w:val="60"/>
          <w:szCs w:val="60"/>
        </w:rPr>
      </w:pPr>
      <w:r w:rsidRPr="0036156F">
        <w:rPr>
          <w:b/>
          <w:sz w:val="60"/>
          <w:szCs w:val="60"/>
        </w:rPr>
        <w:t>VÝROČNÍ ZPRÁVA</w:t>
      </w:r>
    </w:p>
    <w:p w14:paraId="10BB0F60" w14:textId="77777777" w:rsidR="0022502A" w:rsidRDefault="0022502A" w:rsidP="00F25C2A">
      <w:pPr>
        <w:rPr>
          <w:b/>
          <w:sz w:val="60"/>
          <w:szCs w:val="60"/>
        </w:rPr>
      </w:pPr>
    </w:p>
    <w:p w14:paraId="7DF6B0F6" w14:textId="7FDEE413" w:rsidR="00F25C2A" w:rsidRPr="0036156F" w:rsidRDefault="0036156F" w:rsidP="00F25C2A">
      <w:pPr>
        <w:rPr>
          <w:sz w:val="340"/>
          <w:szCs w:val="340"/>
        </w:rPr>
      </w:pPr>
      <w:r w:rsidRPr="0036156F">
        <w:rPr>
          <w:rFonts w:asciiTheme="majorHAnsi" w:hAnsiTheme="majorHAnsi" w:cs="Aharoni"/>
          <w:b/>
          <w:noProof/>
          <w:sz w:val="340"/>
          <w:szCs w:val="340"/>
        </w:rPr>
        <w:drawing>
          <wp:anchor distT="0" distB="0" distL="114300" distR="114300" simplePos="0" relativeHeight="251655168" behindDoc="1" locked="0" layoutInCell="1" allowOverlap="1" wp14:anchorId="4F0952E8" wp14:editId="58F91F52">
            <wp:simplePos x="0" y="0"/>
            <wp:positionH relativeFrom="column">
              <wp:posOffset>2413966</wp:posOffset>
            </wp:positionH>
            <wp:positionV relativeFrom="paragraph">
              <wp:posOffset>548640</wp:posOffset>
            </wp:positionV>
            <wp:extent cx="3633849" cy="3963002"/>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3849" cy="39630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56F">
        <w:rPr>
          <w:sz w:val="340"/>
          <w:szCs w:val="340"/>
        </w:rPr>
        <w:t>20</w:t>
      </w:r>
      <w:r w:rsidRPr="0036156F">
        <w:rPr>
          <w:sz w:val="340"/>
          <w:szCs w:val="340"/>
        </w:rPr>
        <w:br/>
      </w:r>
      <w:r w:rsidR="007E2304">
        <w:rPr>
          <w:sz w:val="340"/>
          <w:szCs w:val="340"/>
        </w:rPr>
        <w:t>20</w:t>
      </w:r>
    </w:p>
    <w:p w14:paraId="38ED9460" w14:textId="4E725F4B" w:rsidR="00F25C2A" w:rsidRDefault="00F25C2A" w:rsidP="0022502A">
      <w:pPr>
        <w:rPr>
          <w:rFonts w:asciiTheme="majorHAnsi" w:hAnsiTheme="majorHAnsi" w:cs="Aharoni"/>
          <w:b/>
          <w:sz w:val="96"/>
          <w:szCs w:val="96"/>
        </w:rPr>
      </w:pPr>
    </w:p>
    <w:p w14:paraId="29EF03AC" w14:textId="77777777" w:rsidR="008D0B06" w:rsidRDefault="008D0B06" w:rsidP="00F25C2A">
      <w:pPr>
        <w:spacing w:after="0"/>
        <w:rPr>
          <w:sz w:val="56"/>
        </w:rPr>
        <w:sectPr w:rsidR="008D0B06" w:rsidSect="002B01EF">
          <w:headerReference w:type="default" r:id="rId9"/>
          <w:footerReference w:type="default" r:id="rId10"/>
          <w:pgSz w:w="11906" w:h="16838"/>
          <w:pgMar w:top="1417" w:right="1417" w:bottom="1417" w:left="1417" w:header="708" w:footer="708" w:gutter="0"/>
          <w:cols w:space="708"/>
        </w:sectPr>
      </w:pPr>
    </w:p>
    <w:p w14:paraId="516CB6FC" w14:textId="77777777" w:rsidR="00F25C2A" w:rsidRPr="00695D8A" w:rsidRDefault="00F25C2A" w:rsidP="00F25C2A">
      <w:pPr>
        <w:pBdr>
          <w:bottom w:val="single" w:sz="4" w:space="1" w:color="auto"/>
        </w:pBdr>
        <w:shd w:val="clear" w:color="auto" w:fill="21B2C9" w:themeFill="background2" w:themeFillShade="80"/>
        <w:tabs>
          <w:tab w:val="center" w:pos="4536"/>
        </w:tabs>
        <w:rPr>
          <w:rFonts w:ascii="Calibri" w:hAnsi="Calibri" w:cs="Calibri"/>
          <w:b/>
          <w:sz w:val="24"/>
          <w:szCs w:val="24"/>
        </w:rPr>
      </w:pPr>
      <w:r w:rsidRPr="00695D8A">
        <w:rPr>
          <w:rFonts w:ascii="Calibri" w:hAnsi="Calibri" w:cs="Calibri"/>
          <w:b/>
          <w:sz w:val="24"/>
          <w:szCs w:val="24"/>
        </w:rPr>
        <w:lastRenderedPageBreak/>
        <w:t>O SPOLEČNOSTI</w:t>
      </w:r>
      <w:r w:rsidRPr="00695D8A">
        <w:rPr>
          <w:rFonts w:ascii="Calibri" w:hAnsi="Calibri" w:cs="Calibri"/>
          <w:b/>
          <w:sz w:val="24"/>
          <w:szCs w:val="24"/>
        </w:rPr>
        <w:tab/>
      </w:r>
    </w:p>
    <w:p w14:paraId="52B4CD68" w14:textId="77777777" w:rsidR="00F25C2A" w:rsidRPr="00695D8A" w:rsidRDefault="00F25C2A" w:rsidP="005C73F8">
      <w:pPr>
        <w:rPr>
          <w:rFonts w:ascii="Calibri" w:hAnsi="Calibri" w:cs="Calibri"/>
          <w:sz w:val="24"/>
          <w:szCs w:val="24"/>
        </w:rPr>
      </w:pPr>
    </w:p>
    <w:p w14:paraId="7D38E77E" w14:textId="77777777" w:rsidR="00F25C2A" w:rsidRPr="00695D8A" w:rsidRDefault="00F25C2A" w:rsidP="00236B1E">
      <w:pPr>
        <w:jc w:val="both"/>
        <w:rPr>
          <w:rFonts w:ascii="Calibri" w:hAnsi="Calibri" w:cs="Calibri"/>
          <w:sz w:val="24"/>
          <w:szCs w:val="24"/>
        </w:rPr>
      </w:pPr>
      <w:r w:rsidRPr="00C705D6">
        <w:rPr>
          <w:rStyle w:val="apple-style-span"/>
          <w:rFonts w:ascii="Calibri" w:eastAsiaTheme="majorEastAsia" w:hAnsi="Calibri" w:cs="Calibri"/>
          <w:color w:val="000000"/>
          <w:sz w:val="24"/>
          <w:szCs w:val="24"/>
          <w:highlight w:val="lightGray"/>
        </w:rPr>
        <w:t>Naše společnost OPEN HOUSE o.p.s.</w:t>
      </w:r>
      <w:r w:rsidRPr="00695D8A">
        <w:rPr>
          <w:rStyle w:val="apple-style-span"/>
          <w:rFonts w:ascii="Calibri" w:eastAsiaTheme="majorEastAsia" w:hAnsi="Calibri" w:cs="Calibri"/>
          <w:color w:val="000000"/>
          <w:sz w:val="24"/>
          <w:szCs w:val="24"/>
        </w:rPr>
        <w:t xml:space="preserve"> je nezisková, dobrovolná, nezávislá a nepolitická organizace. Vzniká v roce 2000 jako a</w:t>
      </w:r>
      <w:r w:rsidR="00236B1E">
        <w:rPr>
          <w:rStyle w:val="apple-style-span"/>
          <w:rFonts w:ascii="Calibri" w:eastAsiaTheme="majorEastAsia" w:hAnsi="Calibri" w:cs="Calibri"/>
          <w:color w:val="000000"/>
          <w:sz w:val="24"/>
          <w:szCs w:val="24"/>
        </w:rPr>
        <w:t xml:space="preserve">ktivní reakce občanů na špatnou </w:t>
      </w:r>
      <w:r w:rsidRPr="00695D8A">
        <w:rPr>
          <w:rStyle w:val="apple-style-span"/>
          <w:rFonts w:ascii="Calibri" w:eastAsiaTheme="majorEastAsia" w:hAnsi="Calibri" w:cs="Calibri"/>
          <w:color w:val="000000"/>
          <w:sz w:val="24"/>
          <w:szCs w:val="24"/>
        </w:rPr>
        <w:t xml:space="preserve">pracovní, kulturní </w:t>
      </w:r>
      <w:r w:rsidR="00F07A29">
        <w:rPr>
          <w:rStyle w:val="apple-style-span"/>
          <w:rFonts w:ascii="Calibri" w:eastAsiaTheme="majorEastAsia" w:hAnsi="Calibri" w:cs="Calibri"/>
          <w:color w:val="000000"/>
          <w:sz w:val="24"/>
          <w:szCs w:val="24"/>
        </w:rPr>
        <w:br/>
      </w:r>
      <w:r w:rsidRPr="00695D8A">
        <w:rPr>
          <w:rStyle w:val="apple-style-span"/>
          <w:rFonts w:ascii="Calibri" w:eastAsiaTheme="majorEastAsia" w:hAnsi="Calibri" w:cs="Calibri"/>
          <w:color w:val="000000"/>
          <w:sz w:val="24"/>
          <w:szCs w:val="24"/>
        </w:rPr>
        <w:t>a informační situaci v regionu.</w:t>
      </w:r>
      <w:r w:rsidRPr="00695D8A">
        <w:rPr>
          <w:rStyle w:val="apple-converted-space"/>
          <w:rFonts w:ascii="Calibri" w:hAnsi="Calibri" w:cs="Calibri"/>
          <w:bCs/>
          <w:color w:val="000000"/>
          <w:sz w:val="24"/>
          <w:szCs w:val="24"/>
        </w:rPr>
        <w:t xml:space="preserve"> Dnes je náplní společnosti především poskytování sociálních služeb cílovým skupinám dětí a mládeže ohroženými sociálně patologickými jevy a drogově závislých. Obsahem této sociální práce je vytváření komplexní podpory zmírňující rizika jejich sociálního vyloučení a podpora vedoucí ke zlepšení jejich životní situace. Dále společnost vytváří funkční síť návazných a spolupracujících organizací a dalších subjektů, poskytuje kvalitní a včasné informace, rozvíjí preventivní činnost, pořádá kulturní, vzdělávací a sportovní akce a programy. Těmito aktivitami přispíváme ke zlepšení kvality života </w:t>
      </w:r>
      <w:r w:rsidR="00F07A29">
        <w:rPr>
          <w:rStyle w:val="apple-converted-space"/>
          <w:rFonts w:ascii="Calibri" w:hAnsi="Calibri" w:cs="Calibri"/>
          <w:bCs/>
          <w:color w:val="000000"/>
          <w:sz w:val="24"/>
          <w:szCs w:val="24"/>
        </w:rPr>
        <w:br/>
      </w:r>
      <w:r w:rsidRPr="00695D8A">
        <w:rPr>
          <w:rStyle w:val="apple-converted-space"/>
          <w:rFonts w:ascii="Calibri" w:hAnsi="Calibri" w:cs="Calibri"/>
          <w:bCs/>
          <w:color w:val="000000"/>
          <w:sz w:val="24"/>
          <w:szCs w:val="24"/>
        </w:rPr>
        <w:t xml:space="preserve">a mezilidských vztahů v regionech Bruntálska a Opavska. </w:t>
      </w:r>
    </w:p>
    <w:p w14:paraId="0B15CF61" w14:textId="77777777" w:rsidR="00F25C2A" w:rsidRPr="00695D8A" w:rsidRDefault="00F25C2A" w:rsidP="00236B1E">
      <w:pPr>
        <w:jc w:val="both"/>
        <w:rPr>
          <w:rFonts w:ascii="Calibri" w:hAnsi="Calibri" w:cs="Calibri"/>
          <w:sz w:val="24"/>
          <w:szCs w:val="24"/>
        </w:rPr>
      </w:pPr>
      <w:r w:rsidRPr="00695D8A">
        <w:rPr>
          <w:rFonts w:ascii="Calibri" w:hAnsi="Calibri" w:cs="Calibri"/>
          <w:sz w:val="24"/>
          <w:szCs w:val="24"/>
        </w:rPr>
        <w:t xml:space="preserve">Vizí společnosti je být profesionálem v oblasti sociální práce s cílovými skupinami dětí </w:t>
      </w:r>
      <w:r w:rsidR="00F07A29">
        <w:rPr>
          <w:rFonts w:ascii="Calibri" w:hAnsi="Calibri" w:cs="Calibri"/>
          <w:sz w:val="24"/>
          <w:szCs w:val="24"/>
        </w:rPr>
        <w:br/>
      </w:r>
      <w:r w:rsidRPr="00695D8A">
        <w:rPr>
          <w:rFonts w:ascii="Calibri" w:hAnsi="Calibri" w:cs="Calibri"/>
          <w:sz w:val="24"/>
          <w:szCs w:val="24"/>
        </w:rPr>
        <w:t xml:space="preserve">a mládeže ohrožených sociálně patologickými jevy, osob ohrožených závislostí, pracovat </w:t>
      </w:r>
      <w:r w:rsidR="00F07A29">
        <w:rPr>
          <w:rFonts w:ascii="Calibri" w:hAnsi="Calibri" w:cs="Calibri"/>
          <w:sz w:val="24"/>
          <w:szCs w:val="24"/>
        </w:rPr>
        <w:br/>
      </w:r>
      <w:r w:rsidRPr="00695D8A">
        <w:rPr>
          <w:rFonts w:ascii="Calibri" w:hAnsi="Calibri" w:cs="Calibri"/>
          <w:sz w:val="24"/>
          <w:szCs w:val="24"/>
        </w:rPr>
        <w:t>s mládeží i širokou veřejností jako takovou. Profilovat se jako odborník na primární, sekundární a terciární prevenci, poskytování informací, poradenství, vzdělávání, podporu v dospívání, pomoc pro uplatnění v pracovním procesu a podílet se na kulturním obohacení v Bruntálském a Opavském regionu. Vyspělým přístupem a péčí o své zaměstnance zajistit kvalitu práce a dodržování zásad a hodnot organizace.</w:t>
      </w:r>
    </w:p>
    <w:p w14:paraId="5EC1606D" w14:textId="77777777" w:rsidR="00F25C2A" w:rsidRPr="00695D8A" w:rsidRDefault="00F25C2A" w:rsidP="00236B1E">
      <w:pPr>
        <w:jc w:val="both"/>
        <w:rPr>
          <w:rFonts w:ascii="Calibri" w:hAnsi="Calibri" w:cs="Calibri"/>
          <w:sz w:val="24"/>
          <w:szCs w:val="24"/>
        </w:rPr>
      </w:pPr>
    </w:p>
    <w:p w14:paraId="3B9D2B89" w14:textId="77777777" w:rsidR="00F25C2A" w:rsidRPr="00695D8A" w:rsidRDefault="00F25C2A" w:rsidP="005C73F8">
      <w:pPr>
        <w:rPr>
          <w:rFonts w:ascii="Calibri" w:hAnsi="Calibri" w:cs="Calibri"/>
          <w:b/>
          <w:sz w:val="24"/>
          <w:szCs w:val="24"/>
        </w:rPr>
      </w:pPr>
      <w:r w:rsidRPr="00D559BD">
        <w:rPr>
          <w:rFonts w:ascii="Calibri" w:hAnsi="Calibri" w:cs="Calibri"/>
          <w:b/>
          <w:sz w:val="24"/>
          <w:szCs w:val="24"/>
          <w:highlight w:val="lightGray"/>
        </w:rPr>
        <w:t>Poskytované služby a činnosti společnosti</w:t>
      </w:r>
      <w:r w:rsidRPr="00695D8A">
        <w:rPr>
          <w:rFonts w:ascii="Calibri" w:hAnsi="Calibri" w:cs="Calibri"/>
          <w:b/>
          <w:sz w:val="24"/>
          <w:szCs w:val="24"/>
        </w:rPr>
        <w:t xml:space="preserve"> </w:t>
      </w:r>
    </w:p>
    <w:p w14:paraId="179BFCDD" w14:textId="77777777" w:rsidR="00F25C2A" w:rsidRPr="00695D8A" w:rsidRDefault="00F25C2A" w:rsidP="005C73F8">
      <w:pPr>
        <w:rPr>
          <w:rFonts w:ascii="Calibri" w:hAnsi="Calibri" w:cs="Calibri"/>
          <w:sz w:val="24"/>
          <w:szCs w:val="24"/>
        </w:rPr>
      </w:pPr>
      <w:r w:rsidRPr="00695D8A">
        <w:rPr>
          <w:rFonts w:ascii="Calibri" w:hAnsi="Calibri" w:cs="Calibri"/>
          <w:noProof/>
          <w:color w:val="FFFFCC"/>
          <w:sz w:val="24"/>
          <w:szCs w:val="24"/>
          <w:lang w:eastAsia="cs-CZ"/>
        </w:rPr>
        <w:drawing>
          <wp:inline distT="0" distB="0" distL="0" distR="0" wp14:anchorId="4B30FFD8" wp14:editId="31D3E307">
            <wp:extent cx="5762625" cy="2790825"/>
            <wp:effectExtent l="0" t="0" r="0" b="9525"/>
            <wp:docPr id="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64078CF" w14:textId="77777777" w:rsidR="00E557AA" w:rsidRPr="00695D8A" w:rsidRDefault="00E557AA" w:rsidP="005C73F8">
      <w:pPr>
        <w:rPr>
          <w:rFonts w:ascii="Calibri" w:hAnsi="Calibri" w:cs="Calibri"/>
          <w:b/>
          <w:sz w:val="24"/>
          <w:szCs w:val="24"/>
        </w:rPr>
      </w:pPr>
      <w:r w:rsidRPr="00695D8A">
        <w:rPr>
          <w:rFonts w:ascii="Calibri" w:hAnsi="Calibri" w:cs="Calibri"/>
          <w:b/>
          <w:sz w:val="24"/>
          <w:szCs w:val="24"/>
        </w:rPr>
        <w:br w:type="page"/>
      </w:r>
    </w:p>
    <w:p w14:paraId="3EA0AFD3" w14:textId="77777777" w:rsidR="00594D2A" w:rsidRPr="00022FD2" w:rsidRDefault="00594D2A" w:rsidP="00594D2A">
      <w:pPr>
        <w:pBdr>
          <w:bottom w:val="single" w:sz="4" w:space="1" w:color="auto"/>
        </w:pBdr>
        <w:shd w:val="clear" w:color="auto" w:fill="21B2C9" w:themeFill="background2" w:themeFillShade="80"/>
        <w:tabs>
          <w:tab w:val="center" w:pos="4536"/>
        </w:tabs>
        <w:rPr>
          <w:rFonts w:ascii="Calibri" w:hAnsi="Calibri" w:cs="Calibri"/>
          <w:b/>
          <w:sz w:val="24"/>
          <w:szCs w:val="24"/>
        </w:rPr>
      </w:pPr>
      <w:r w:rsidRPr="00022FD2">
        <w:rPr>
          <w:rFonts w:ascii="Calibri" w:hAnsi="Calibri" w:cs="Calibri"/>
          <w:b/>
          <w:sz w:val="24"/>
          <w:szCs w:val="24"/>
        </w:rPr>
        <w:lastRenderedPageBreak/>
        <w:t xml:space="preserve">SOCIÁLNÍ SLUŽBY </w:t>
      </w:r>
    </w:p>
    <w:p w14:paraId="305AFB5D" w14:textId="77777777" w:rsidR="007F6541" w:rsidRDefault="006726B2" w:rsidP="00F07A29">
      <w:pPr>
        <w:jc w:val="both"/>
        <w:rPr>
          <w:rFonts w:ascii="Calibri" w:hAnsi="Calibri" w:cs="Calibri"/>
          <w:b/>
          <w:sz w:val="24"/>
          <w:szCs w:val="24"/>
        </w:rPr>
      </w:pPr>
      <w:r>
        <w:rPr>
          <w:rFonts w:ascii="Calibri" w:hAnsi="Calibri" w:cs="Calibri"/>
          <w:b/>
          <w:sz w:val="24"/>
          <w:szCs w:val="24"/>
          <w:highlight w:val="lightGray"/>
        </w:rPr>
        <w:t>Nízkoprahový zařízení pro děti a mládež (dále jen NZDM</w:t>
      </w:r>
      <w:r w:rsidR="00F25C2A" w:rsidRPr="00022FD2">
        <w:rPr>
          <w:rFonts w:ascii="Calibri" w:hAnsi="Calibri" w:cs="Calibri"/>
          <w:b/>
          <w:sz w:val="24"/>
          <w:szCs w:val="24"/>
          <w:highlight w:val="lightGray"/>
        </w:rPr>
        <w:t>)</w:t>
      </w:r>
    </w:p>
    <w:p w14:paraId="298D798D" w14:textId="77777777" w:rsidR="007F6541" w:rsidRPr="007F6541" w:rsidRDefault="00F25C2A" w:rsidP="007F6541">
      <w:pPr>
        <w:jc w:val="both"/>
        <w:rPr>
          <w:rFonts w:ascii="Calibri" w:eastAsia="Times New Roman" w:hAnsi="Calibri" w:cs="Calibri"/>
          <w:sz w:val="24"/>
          <w:szCs w:val="24"/>
          <w:lang w:eastAsia="cs-CZ"/>
        </w:rPr>
      </w:pPr>
      <w:r w:rsidRPr="00022FD2">
        <w:rPr>
          <w:rFonts w:ascii="Calibri" w:hAnsi="Calibri" w:cs="Calibri"/>
          <w:b/>
          <w:sz w:val="24"/>
          <w:szCs w:val="24"/>
        </w:rPr>
        <w:t xml:space="preserve"> </w:t>
      </w:r>
      <w:r w:rsidR="007F6541" w:rsidRPr="007F6541">
        <w:rPr>
          <w:rFonts w:ascii="Calibri" w:eastAsia="Times New Roman" w:hAnsi="Calibri" w:cs="Calibri"/>
          <w:sz w:val="24"/>
          <w:szCs w:val="24"/>
          <w:lang w:eastAsia="cs-CZ"/>
        </w:rPr>
        <w:t xml:space="preserve">Rok 2020 byl v mnoha ohledech jiný než roky předchozí. Na začátku roku jsme s velikým elánem a nadšením plánovali nové aktivity pro náš klub a pro naše klienty a pokračovali jsme v aktivitách zaběhnutých (tradičních), na které jsou klienti zvyklí. Na konci února jsme uspořádali např. tradiční TURNAJ ve stolním tenise o pěkné ceny s hojnou účastí našich klientů. Tato povedená akce byla ale na dlouhou dobu také poslední. </w:t>
      </w:r>
    </w:p>
    <w:p w14:paraId="337CE08D" w14:textId="77777777" w:rsidR="007F6541" w:rsidRPr="007F6541" w:rsidRDefault="007F6541" w:rsidP="007F6541">
      <w:pPr>
        <w:spacing w:after="0" w:line="240" w:lineRule="auto"/>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Vyhlášený nouzový stav v měsíci březnu zcela vyřadil z provozu naši službu. Tato situace byla pro nás zcela nová, stejně jako pro všechny jiné služby a instituce v celé republice. Nicméně jsme se velmi rychle zorientovali a flexibilně jsme zareagovali. Zaměstnanci nabídli pomoc potřebným sociálním službám, a to zejména organizaci HELP-IN (tato služba využila pomoc při rozvozu obědů pro své klienty) a domu s pečovatelskou službou POHODA (tady naši zaměstnanci docházeli vypomáhat do prádelny). Mimo jiné jsme se také zaměřili na šití roušek a jejich distribuci.</w:t>
      </w:r>
    </w:p>
    <w:p w14:paraId="58BF6241" w14:textId="77777777" w:rsidR="007F6541" w:rsidRPr="007F6541" w:rsidRDefault="007F6541" w:rsidP="007F6541">
      <w:pPr>
        <w:spacing w:after="0" w:line="240" w:lineRule="auto"/>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 xml:space="preserve">V tomto období jsme se snažili s klienty udržovat kontakt alespoň pomocí internetu, a to zejména díky Facebooku a chatu, kde jsme byli k dispozici k zodpovídání otázek na témata, která klienty zajímala. </w:t>
      </w:r>
    </w:p>
    <w:p w14:paraId="41293A12" w14:textId="77777777" w:rsidR="007F6541" w:rsidRPr="007F6541" w:rsidRDefault="007F6541" w:rsidP="007F6541">
      <w:pPr>
        <w:spacing w:after="0" w:line="240" w:lineRule="auto"/>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Během postupného rozvolňování vládních nařízení jsme postupně mohli začít s vykonáváním terénní služby na ulici Dlouhá. Tam se naši terénní pracovníci zaměřovali zejména na dodržování vládních opatření, a to zejména na nošení roušek, neshlukování se apod. S dětmi jsme vedli rozhovory na témata ochrany zdraví, možností postihu při nedodržování opatření apod.</w:t>
      </w:r>
    </w:p>
    <w:p w14:paraId="65A591F0" w14:textId="77777777" w:rsidR="007F6541" w:rsidRPr="007F6541" w:rsidRDefault="007F6541" w:rsidP="007F6541">
      <w:pPr>
        <w:spacing w:after="0" w:line="240" w:lineRule="auto"/>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V létě, kdy se postupně život vrátil do normálu jsme s klienty na klubu pracovali v běžném režimu. Klienti využívali všechny možnosti, a to zejména sportovní, výtvarné, počítačové a hudební aktivity. Pracovníci měli prostor si s klienty povídat na téma zdraví a o tom, jak celou situaci ohledně pandemie vnímají oni. Jak se jejich život změnil, jak celá situace ovlivnila jejich vzdělávání, jak se vypořádali s veškerými omezeními a podobně.</w:t>
      </w:r>
    </w:p>
    <w:p w14:paraId="1BDC9661" w14:textId="77777777" w:rsidR="007F6541" w:rsidRPr="007F6541" w:rsidRDefault="007F6541" w:rsidP="007F6541">
      <w:pPr>
        <w:spacing w:after="0" w:line="240" w:lineRule="auto"/>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 xml:space="preserve">Začátkem nového školního roku jsme s klienty vedli rozhovory na téma lidských ctností. Našim cílem je hledání dobrých vlastností u klientů samotných, ale i zaměstnanců. Díky tzv. odměňovacím žetonům, které klienti budou po určité období sbírat, bude pro ně na konci tohoto období připravena netradiční aktivita. </w:t>
      </w:r>
    </w:p>
    <w:p w14:paraId="7881DA2E" w14:textId="77777777" w:rsidR="007F6541" w:rsidRPr="007F6541" w:rsidRDefault="007F6541" w:rsidP="007F6541">
      <w:pPr>
        <w:spacing w:after="0" w:line="240" w:lineRule="auto"/>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 xml:space="preserve">V podzimním období nás ovšem opět limitovala vládní nařízení, týkající se vysokého výskytu pozitivně testovaných osob na Covid-19. Službu jsme omezili na individuální konzultace v odpoledních hodinách. Postupně jsme reagovali na opětovné pozvolné rozvolňování a v omezené míře jsme klub otevřeli. Klienti jej navštěvovali pouze v omezeném počtu a za účelem vedení běžných rozhovorů, protože z hygienických důvodů jim nebyl poskytnut prostor pro všechny běžné aktivity, jako je např. hudebna apod. Klienti tuto skutečnost pochopili a chovali se podle nastavených pravidel. </w:t>
      </w:r>
    </w:p>
    <w:p w14:paraId="289C19D6" w14:textId="77777777" w:rsidR="007F6541" w:rsidRPr="007F6541" w:rsidRDefault="007F6541" w:rsidP="007F6541">
      <w:pPr>
        <w:spacing w:after="0" w:line="240" w:lineRule="auto"/>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Co nového nám přinese rok 2021 ještě nevíme, ale pevně věříme, že se podaří navázat na tradiční akce. Ať už ty, které budou pořádány městem Bruntál nebo akce které se naší organizaci z důvodu pandemie nepodařilo uskutečnit.</w:t>
      </w:r>
    </w:p>
    <w:p w14:paraId="233A6A20" w14:textId="77777777" w:rsidR="007F6541" w:rsidRDefault="007F6541" w:rsidP="006A7129">
      <w:pPr>
        <w:spacing w:before="100" w:beforeAutospacing="1" w:after="100" w:afterAutospacing="1" w:line="240" w:lineRule="auto"/>
        <w:jc w:val="both"/>
        <w:rPr>
          <w:rFonts w:ascii="Calibri" w:hAnsi="Calibri" w:cs="Calibri"/>
          <w:b/>
          <w:sz w:val="24"/>
          <w:szCs w:val="24"/>
        </w:rPr>
      </w:pPr>
    </w:p>
    <w:p w14:paraId="115C32D6" w14:textId="04E3B724" w:rsidR="006A7129" w:rsidRDefault="00880F88" w:rsidP="006A7129">
      <w:pPr>
        <w:spacing w:before="100" w:beforeAutospacing="1" w:after="100" w:afterAutospacing="1" w:line="240" w:lineRule="auto"/>
        <w:jc w:val="both"/>
        <w:rPr>
          <w:rFonts w:ascii="Calibri" w:eastAsia="Times New Roman" w:hAnsi="Calibri" w:cs="Times New Roman"/>
          <w:color w:val="000000"/>
          <w:sz w:val="24"/>
          <w:szCs w:val="24"/>
          <w:lang w:eastAsia="cs-CZ"/>
        </w:rPr>
      </w:pPr>
      <w:r w:rsidRPr="00880F88">
        <w:rPr>
          <w:noProof/>
        </w:rPr>
        <w:lastRenderedPageBreak/>
        <w:drawing>
          <wp:anchor distT="0" distB="0" distL="114300" distR="114300" simplePos="0" relativeHeight="251658240" behindDoc="0" locked="0" layoutInCell="1" allowOverlap="1" wp14:anchorId="36970B1A" wp14:editId="0DAC658A">
            <wp:simplePos x="0" y="0"/>
            <wp:positionH relativeFrom="margin">
              <wp:align>center</wp:align>
            </wp:positionH>
            <wp:positionV relativeFrom="paragraph">
              <wp:posOffset>3093720</wp:posOffset>
            </wp:positionV>
            <wp:extent cx="4458639" cy="2511425"/>
            <wp:effectExtent l="133350" t="114300" r="132715" b="15557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58639" cy="251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7129" w:rsidRPr="006A7129">
        <w:rPr>
          <w:rFonts w:ascii="Calibri" w:eastAsia="Times New Roman" w:hAnsi="Calibri" w:cs="Times New Roman"/>
          <w:color w:val="000000"/>
          <w:sz w:val="24"/>
          <w:szCs w:val="24"/>
          <w:lang w:eastAsia="cs-CZ"/>
        </w:rPr>
        <w:t xml:space="preserve">V rámci OPEN STREET Dlouhá pracovníci pravidelně docházeli do lokality na Dlouhé ulici v Bruntále, a to vždy v pondělí a ve středu. Hlavním cílem bylo aktivizovat klienty formou aktivizačních her – míčové, pohybové a logické hry. V letních měsících klienti uvítali sportovní náčiní, křídy, bublifuky, různorodé sportovní hry nebo přenosný reproduktor. Dále jsme v klientech začali rozvíjet, podporovat a průběžně stabilizovat zdravé sociální a hygienické dovednosti – s klienty v jejich přirozeném prostředí udržujeme čistotu a pořádek. V roce 2020 jsme začali do aktivit pozvolna a nenásilně zapojovat karty </w:t>
      </w:r>
      <w:proofErr w:type="gramStart"/>
      <w:r w:rsidR="006A7129" w:rsidRPr="006A7129">
        <w:rPr>
          <w:rFonts w:ascii="Calibri" w:eastAsia="Times New Roman" w:hAnsi="Calibri" w:cs="Times New Roman"/>
          <w:color w:val="000000"/>
          <w:sz w:val="24"/>
          <w:szCs w:val="24"/>
          <w:lang w:eastAsia="cs-CZ"/>
        </w:rPr>
        <w:t>Ctnosti ,</w:t>
      </w:r>
      <w:proofErr w:type="gramEnd"/>
      <w:r w:rsidR="006A7129" w:rsidRPr="006A7129">
        <w:rPr>
          <w:rFonts w:ascii="Calibri" w:eastAsia="Times New Roman" w:hAnsi="Calibri" w:cs="Times New Roman"/>
          <w:color w:val="000000"/>
          <w:sz w:val="24"/>
          <w:szCs w:val="24"/>
          <w:lang w:eastAsia="cs-CZ"/>
        </w:rPr>
        <w:t xml:space="preserve"> kde formou her u klientů stabilizujeme vzájemné a slušné vystupování – přátelskost, vytrvalost, trpělivost, spolupráci a další lidské ctnosti. Klienti v této lokalitě pracovníky díky těmto pomůckám neberou jako vetřelce, ale jako někoho, kdo si jde s nimi hrát a aktivně naplnit jejich čas. Klienti jsou díky těmto formám sdílnější a otvírají různá témata, která je trápí. Pracovníky již znají, těší se na ně a jsou motivováni. Díky tomu se pracovníkům daří pracovat na individuálních plánech, a to jak krátkodobých, tak dlouhodobých a jejich plnění. Aktivizační práce v lokalitě na Dlouhé ulici v roce 2020 byla poskytována v průběhu roku omezeněji, ale stále, v letních časech mnohem intenzivněji a vždy s ohledem na dodržování hygienických pravidel nastavených státem – pandemická situace.</w:t>
      </w:r>
    </w:p>
    <w:p w14:paraId="2EF5925B" w14:textId="1DFC8254" w:rsidR="00DE763D" w:rsidRDefault="00DE763D" w:rsidP="006A7129">
      <w:pPr>
        <w:spacing w:before="100" w:beforeAutospacing="1" w:after="100" w:afterAutospacing="1" w:line="240" w:lineRule="auto"/>
        <w:jc w:val="both"/>
        <w:rPr>
          <w:rFonts w:ascii="Calibri" w:eastAsia="Times New Roman" w:hAnsi="Calibri" w:cs="Times New Roman"/>
          <w:color w:val="000000"/>
          <w:sz w:val="24"/>
          <w:szCs w:val="24"/>
          <w:lang w:eastAsia="cs-CZ"/>
        </w:rPr>
      </w:pPr>
    </w:p>
    <w:p w14:paraId="7B209F1D" w14:textId="2D850A21" w:rsidR="00DE763D" w:rsidRDefault="00DE763D" w:rsidP="006A7129">
      <w:pPr>
        <w:spacing w:before="100" w:beforeAutospacing="1" w:after="100" w:afterAutospacing="1" w:line="240" w:lineRule="auto"/>
        <w:jc w:val="both"/>
        <w:rPr>
          <w:rFonts w:ascii="Calibri" w:eastAsia="Times New Roman" w:hAnsi="Calibri" w:cs="Times New Roman"/>
          <w:color w:val="000000"/>
          <w:sz w:val="24"/>
          <w:szCs w:val="24"/>
          <w:lang w:eastAsia="cs-CZ"/>
        </w:rPr>
      </w:pPr>
    </w:p>
    <w:p w14:paraId="63E271B9" w14:textId="77777777" w:rsidR="00DE763D" w:rsidRDefault="00DE763D" w:rsidP="006A7129">
      <w:pPr>
        <w:spacing w:before="100" w:beforeAutospacing="1" w:after="100" w:afterAutospacing="1" w:line="240" w:lineRule="auto"/>
        <w:jc w:val="both"/>
        <w:rPr>
          <w:rFonts w:ascii="Calibri" w:eastAsia="Times New Roman" w:hAnsi="Calibri" w:cs="Times New Roman"/>
          <w:color w:val="000000"/>
          <w:sz w:val="24"/>
          <w:szCs w:val="24"/>
          <w:lang w:eastAsia="cs-CZ"/>
        </w:rPr>
      </w:pPr>
    </w:p>
    <w:p w14:paraId="13741AFE" w14:textId="56FC8CDD" w:rsidR="00880F88" w:rsidRDefault="00880F88" w:rsidP="006A7129">
      <w:pPr>
        <w:spacing w:before="100" w:beforeAutospacing="1" w:after="100" w:afterAutospacing="1" w:line="240" w:lineRule="auto"/>
        <w:jc w:val="both"/>
        <w:rPr>
          <w:rFonts w:ascii="Calibri" w:eastAsia="Times New Roman" w:hAnsi="Calibri" w:cs="Times New Roman"/>
          <w:color w:val="000000"/>
          <w:sz w:val="24"/>
          <w:szCs w:val="24"/>
          <w:lang w:eastAsia="cs-CZ"/>
        </w:rPr>
      </w:pPr>
    </w:p>
    <w:p w14:paraId="31B4EC8D" w14:textId="77777777" w:rsidR="00DE763D" w:rsidRDefault="00DE763D" w:rsidP="006A7129">
      <w:pPr>
        <w:spacing w:before="100" w:beforeAutospacing="1" w:after="100" w:afterAutospacing="1" w:line="240" w:lineRule="auto"/>
        <w:jc w:val="both"/>
        <w:rPr>
          <w:rFonts w:ascii="Calibri" w:eastAsia="Times New Roman" w:hAnsi="Calibri" w:cs="Times New Roman"/>
          <w:color w:val="000000"/>
          <w:sz w:val="24"/>
          <w:szCs w:val="24"/>
          <w:lang w:eastAsia="cs-CZ"/>
        </w:rPr>
      </w:pPr>
    </w:p>
    <w:p w14:paraId="6B08FFD9" w14:textId="22286EE4" w:rsidR="00880F88" w:rsidRDefault="00880F88" w:rsidP="00880F88">
      <w:pPr>
        <w:spacing w:before="100" w:beforeAutospacing="1" w:after="100" w:afterAutospacing="1" w:line="240" w:lineRule="auto"/>
        <w:jc w:val="right"/>
        <w:rPr>
          <w:rFonts w:ascii="Calibri" w:eastAsia="Times New Roman" w:hAnsi="Calibri" w:cs="Times New Roman"/>
          <w:color w:val="000000"/>
          <w:sz w:val="24"/>
          <w:szCs w:val="24"/>
          <w:lang w:eastAsia="cs-CZ"/>
        </w:rPr>
      </w:pPr>
    </w:p>
    <w:p w14:paraId="293BCEF4" w14:textId="0C2336D6" w:rsidR="00880F88" w:rsidRDefault="00880F88" w:rsidP="006A7129">
      <w:pPr>
        <w:spacing w:before="100" w:beforeAutospacing="1" w:after="100" w:afterAutospacing="1" w:line="240" w:lineRule="auto"/>
        <w:jc w:val="both"/>
        <w:rPr>
          <w:rFonts w:ascii="Calibri" w:eastAsia="Times New Roman" w:hAnsi="Calibri" w:cs="Times New Roman"/>
          <w:color w:val="000000"/>
          <w:sz w:val="24"/>
          <w:szCs w:val="24"/>
          <w:lang w:eastAsia="cs-CZ"/>
        </w:rPr>
      </w:pPr>
    </w:p>
    <w:p w14:paraId="0CE49002" w14:textId="21F1DC2E" w:rsidR="007F6541" w:rsidRPr="007F6541" w:rsidRDefault="007F6541" w:rsidP="006A7129">
      <w:pPr>
        <w:spacing w:before="100" w:beforeAutospacing="1" w:after="100" w:afterAutospacing="1" w:line="240" w:lineRule="auto"/>
        <w:jc w:val="both"/>
        <w:rPr>
          <w:rFonts w:ascii="Calibri" w:eastAsia="Times New Roman" w:hAnsi="Calibri" w:cs="Calibri"/>
          <w:color w:val="000000"/>
          <w:sz w:val="24"/>
          <w:szCs w:val="24"/>
          <w:lang w:eastAsia="cs-CZ"/>
        </w:rPr>
      </w:pPr>
    </w:p>
    <w:p w14:paraId="5C33A883" w14:textId="77777777" w:rsidR="00880F88" w:rsidRDefault="00880F88" w:rsidP="007F6541">
      <w:pPr>
        <w:rPr>
          <w:rFonts w:ascii="Calibri" w:hAnsi="Calibri" w:cs="Calibri"/>
          <w:b/>
          <w:bCs/>
          <w:sz w:val="24"/>
          <w:szCs w:val="24"/>
          <w:highlight w:val="lightGray"/>
          <w:lang w:eastAsia="cs-CZ"/>
        </w:rPr>
      </w:pPr>
    </w:p>
    <w:p w14:paraId="2BCAD635" w14:textId="77777777" w:rsidR="00880F88" w:rsidRDefault="00880F88" w:rsidP="007F6541">
      <w:pPr>
        <w:rPr>
          <w:rFonts w:ascii="Calibri" w:hAnsi="Calibri" w:cs="Calibri"/>
          <w:b/>
          <w:bCs/>
          <w:sz w:val="24"/>
          <w:szCs w:val="24"/>
          <w:highlight w:val="lightGray"/>
          <w:lang w:eastAsia="cs-CZ"/>
        </w:rPr>
      </w:pPr>
    </w:p>
    <w:p w14:paraId="50B0358B" w14:textId="77777777" w:rsidR="00880F88" w:rsidRDefault="00880F88" w:rsidP="007F6541">
      <w:pPr>
        <w:rPr>
          <w:rFonts w:ascii="Calibri" w:hAnsi="Calibri" w:cs="Calibri"/>
          <w:b/>
          <w:bCs/>
          <w:sz w:val="24"/>
          <w:szCs w:val="24"/>
          <w:highlight w:val="lightGray"/>
          <w:lang w:eastAsia="cs-CZ"/>
        </w:rPr>
      </w:pPr>
    </w:p>
    <w:p w14:paraId="70CA3D40" w14:textId="77777777" w:rsidR="00880F88" w:rsidRDefault="00880F88" w:rsidP="007F6541">
      <w:pPr>
        <w:rPr>
          <w:rFonts w:ascii="Calibri" w:hAnsi="Calibri" w:cs="Calibri"/>
          <w:b/>
          <w:bCs/>
          <w:sz w:val="24"/>
          <w:szCs w:val="24"/>
          <w:highlight w:val="lightGray"/>
          <w:lang w:eastAsia="cs-CZ"/>
        </w:rPr>
      </w:pPr>
    </w:p>
    <w:p w14:paraId="67E95D31" w14:textId="77777777" w:rsidR="009464CF" w:rsidRDefault="009464CF" w:rsidP="007F6541">
      <w:pPr>
        <w:rPr>
          <w:rFonts w:ascii="Calibri" w:hAnsi="Calibri" w:cs="Calibri"/>
          <w:b/>
          <w:bCs/>
          <w:sz w:val="24"/>
          <w:szCs w:val="24"/>
          <w:highlight w:val="lightGray"/>
          <w:lang w:eastAsia="cs-CZ"/>
        </w:rPr>
      </w:pPr>
    </w:p>
    <w:p w14:paraId="35F45C9C" w14:textId="77777777" w:rsidR="009464CF" w:rsidRDefault="009464CF" w:rsidP="007F6541">
      <w:pPr>
        <w:rPr>
          <w:rFonts w:ascii="Calibri" w:hAnsi="Calibri" w:cs="Calibri"/>
          <w:b/>
          <w:bCs/>
          <w:sz w:val="24"/>
          <w:szCs w:val="24"/>
          <w:highlight w:val="lightGray"/>
          <w:lang w:eastAsia="cs-CZ"/>
        </w:rPr>
      </w:pPr>
    </w:p>
    <w:p w14:paraId="3FDECA93" w14:textId="77777777" w:rsidR="009464CF" w:rsidRDefault="009464CF" w:rsidP="007F6541">
      <w:pPr>
        <w:rPr>
          <w:rFonts w:ascii="Calibri" w:hAnsi="Calibri" w:cs="Calibri"/>
          <w:b/>
          <w:bCs/>
          <w:sz w:val="24"/>
          <w:szCs w:val="24"/>
          <w:highlight w:val="lightGray"/>
          <w:lang w:eastAsia="cs-CZ"/>
        </w:rPr>
      </w:pPr>
    </w:p>
    <w:p w14:paraId="6599BB53" w14:textId="77777777" w:rsidR="009464CF" w:rsidRDefault="009464CF" w:rsidP="007F6541">
      <w:pPr>
        <w:rPr>
          <w:rFonts w:ascii="Calibri" w:hAnsi="Calibri" w:cs="Calibri"/>
          <w:b/>
          <w:bCs/>
          <w:sz w:val="24"/>
          <w:szCs w:val="24"/>
          <w:highlight w:val="lightGray"/>
          <w:lang w:eastAsia="cs-CZ"/>
        </w:rPr>
      </w:pPr>
    </w:p>
    <w:p w14:paraId="108FA135" w14:textId="58EBB55E" w:rsidR="007F6541" w:rsidRPr="00B74B5F" w:rsidRDefault="007F6541" w:rsidP="007F6541">
      <w:pPr>
        <w:rPr>
          <w:rFonts w:ascii="Calibri" w:hAnsi="Calibri" w:cs="Calibri"/>
          <w:b/>
          <w:bCs/>
          <w:sz w:val="24"/>
          <w:szCs w:val="24"/>
          <w:lang w:eastAsia="cs-CZ"/>
        </w:rPr>
      </w:pPr>
      <w:r w:rsidRPr="00B74B5F">
        <w:rPr>
          <w:rFonts w:ascii="Calibri" w:hAnsi="Calibri" w:cs="Calibri"/>
          <w:b/>
          <w:bCs/>
          <w:sz w:val="24"/>
          <w:szCs w:val="24"/>
          <w:highlight w:val="lightGray"/>
          <w:lang w:eastAsia="cs-CZ"/>
        </w:rPr>
        <w:lastRenderedPageBreak/>
        <w:t>OPEN STREET BRUNTÁL</w:t>
      </w:r>
    </w:p>
    <w:p w14:paraId="71283941" w14:textId="77777777" w:rsidR="007F6541" w:rsidRPr="007F6541" w:rsidRDefault="007F6541" w:rsidP="007F6541">
      <w:pPr>
        <w:spacing w:after="0" w:line="360" w:lineRule="auto"/>
        <w:jc w:val="both"/>
        <w:rPr>
          <w:rFonts w:ascii="Calibri" w:eastAsia="Times New Roman" w:hAnsi="Calibri" w:cs="Calibri"/>
          <w:sz w:val="24"/>
          <w:szCs w:val="24"/>
          <w:lang w:eastAsia="cs-CZ"/>
        </w:rPr>
      </w:pPr>
    </w:p>
    <w:p w14:paraId="2F296C00" w14:textId="233AC198" w:rsidR="007F6541" w:rsidRPr="007F6541" w:rsidRDefault="007F6541" w:rsidP="007F6541">
      <w:pPr>
        <w:spacing w:after="0"/>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 xml:space="preserve">Open street Bruntál pro děti a mládež byl v roce 2020 zaměřen na několik oblastí Bruntálu. OPEN HOUSE Bruntál zajišťuje terénní služby na ulici Cihelní. Zde se nacházejí rampy, které mládež hojně a s nadšením využívá. Hlavním důvodem monitorování této lokality je, aby </w:t>
      </w:r>
      <w:r w:rsidR="00174A90">
        <w:rPr>
          <w:rFonts w:ascii="Calibri" w:eastAsia="Times New Roman" w:hAnsi="Calibri" w:cs="Calibri"/>
          <w:sz w:val="24"/>
          <w:szCs w:val="24"/>
          <w:lang w:eastAsia="cs-CZ"/>
        </w:rPr>
        <w:br/>
      </w:r>
      <w:r w:rsidRPr="007F6541">
        <w:rPr>
          <w:rFonts w:ascii="Calibri" w:eastAsia="Times New Roman" w:hAnsi="Calibri" w:cs="Calibri"/>
          <w:sz w:val="24"/>
          <w:szCs w:val="24"/>
          <w:lang w:eastAsia="cs-CZ"/>
        </w:rPr>
        <w:t xml:space="preserve">zde docházelo k bezpečnému sportování, k přátelskému chování a dodržování bezpečnostních opatření, čistoty a pořádku. Pracovníci jsou vybaveni přenosnou lékárničkou pro případ úrazu. </w:t>
      </w:r>
    </w:p>
    <w:p w14:paraId="030B5BED" w14:textId="77777777" w:rsidR="007F6541" w:rsidRPr="007F6541" w:rsidRDefault="007F6541" w:rsidP="007F6541">
      <w:pPr>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 xml:space="preserve">Také jsme v roce 2020 pravidelně docházeli do lokality bruntálského parku pod městským hřbitovem, kde jsme s klienty komunikovali ohledně jejich zdraví a užívání drog, do jejichž skupiny patří alkoholické nápoje či marihuana. Na žádost Městského úřadu se zde dohlíželo také na udržování pořádku a klidu. </w:t>
      </w:r>
    </w:p>
    <w:p w14:paraId="65D23F3A" w14:textId="79A0A72F" w:rsidR="007F6541" w:rsidRPr="007F6541" w:rsidRDefault="007F6541" w:rsidP="007F6541">
      <w:pPr>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 xml:space="preserve">Dalším místem, kam míří naše pozornost je prostor zámecké uličky, městského parku, most </w:t>
      </w:r>
      <w:r w:rsidR="00174A90">
        <w:rPr>
          <w:rFonts w:ascii="Calibri" w:eastAsia="Times New Roman" w:hAnsi="Calibri" w:cs="Calibri"/>
          <w:sz w:val="24"/>
          <w:szCs w:val="24"/>
          <w:lang w:eastAsia="cs-CZ"/>
        </w:rPr>
        <w:br/>
      </w:r>
      <w:r w:rsidRPr="007F6541">
        <w:rPr>
          <w:rFonts w:ascii="Calibri" w:eastAsia="Times New Roman" w:hAnsi="Calibri" w:cs="Calibri"/>
          <w:sz w:val="24"/>
          <w:szCs w:val="24"/>
          <w:lang w:eastAsia="cs-CZ"/>
        </w:rPr>
        <w:t xml:space="preserve">u železniční tratě směrem na Malou Morávku a lokality obchodního centra Kaufland a Lidl. Snažíme se na těchto místech mapovat chování dětí a mládeže a dohlížet na vhodnou sociální komunikaci a slušné chování. </w:t>
      </w:r>
    </w:p>
    <w:p w14:paraId="4DD093C0" w14:textId="091BEF0D" w:rsidR="007F6541" w:rsidRPr="007F6541" w:rsidRDefault="007F6541" w:rsidP="007F6541">
      <w:pPr>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Na žádost metodiků primární prevence ZŠ Jesenická Bruntál a SOŠ Bruntál jsme začali rovněž monitorovat oblast za Penny Marketem a za městskými garážemi. V této oblasti jsme se zaměřili zejména na prevenci týkající se zneužívání omamných a psychotropních látek (alkohol, cigarety apod.).</w:t>
      </w:r>
    </w:p>
    <w:p w14:paraId="55C10B02" w14:textId="65BF95DB" w:rsidR="007F6541" w:rsidRPr="007F6541" w:rsidRDefault="007F6541" w:rsidP="007F6541">
      <w:pPr>
        <w:spacing w:after="0"/>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Klientům bylo nabízeno sociální poradenství, motivační a preventivní rozhovory na různá témata. Především jsme řešili témata, jak předcházet sociálně patologickému chování.</w:t>
      </w:r>
    </w:p>
    <w:p w14:paraId="69D038E5" w14:textId="36C8F674" w:rsidR="007F6541" w:rsidRPr="007F6541" w:rsidRDefault="007F6541" w:rsidP="007F6541">
      <w:pPr>
        <w:spacing w:after="0"/>
        <w:jc w:val="both"/>
        <w:rPr>
          <w:rFonts w:ascii="Calibri" w:eastAsia="Times New Roman" w:hAnsi="Calibri" w:cs="Calibri"/>
          <w:sz w:val="24"/>
          <w:szCs w:val="24"/>
          <w:lang w:eastAsia="cs-CZ"/>
        </w:rPr>
      </w:pPr>
    </w:p>
    <w:p w14:paraId="74239BFB" w14:textId="3D378AEC" w:rsidR="007F6541" w:rsidRPr="007F6541" w:rsidRDefault="007F6541" w:rsidP="007F6541">
      <w:pPr>
        <w:spacing w:after="0"/>
        <w:jc w:val="both"/>
        <w:rPr>
          <w:rFonts w:ascii="Calibri" w:eastAsia="Times New Roman" w:hAnsi="Calibri" w:cs="Calibri"/>
          <w:sz w:val="24"/>
          <w:szCs w:val="24"/>
          <w:lang w:eastAsia="cs-CZ"/>
        </w:rPr>
      </w:pPr>
      <w:r w:rsidRPr="007F6541">
        <w:rPr>
          <w:rFonts w:ascii="Calibri" w:eastAsia="Times New Roman" w:hAnsi="Calibri" w:cs="Calibri"/>
          <w:sz w:val="24"/>
          <w:szCs w:val="24"/>
          <w:lang w:eastAsia="cs-CZ"/>
        </w:rPr>
        <w:t>.</w:t>
      </w:r>
    </w:p>
    <w:p w14:paraId="2BA3C047" w14:textId="7CDCE850" w:rsidR="007F6541" w:rsidRDefault="00DE763D" w:rsidP="00DE763D">
      <w:pPr>
        <w:tabs>
          <w:tab w:val="left" w:pos="1785"/>
        </w:tabs>
        <w:spacing w:before="100" w:beforeAutospacing="1" w:after="100" w:afterAutospacing="1" w:line="240" w:lineRule="auto"/>
        <w:jc w:val="both"/>
        <w:rPr>
          <w:rFonts w:ascii="Calibri" w:eastAsia="Times New Roman" w:hAnsi="Calibri" w:cs="Calibri"/>
          <w:color w:val="000000"/>
          <w:sz w:val="24"/>
          <w:szCs w:val="24"/>
          <w:lang w:eastAsia="cs-CZ"/>
        </w:rPr>
      </w:pPr>
      <w:r w:rsidRPr="009464CF">
        <w:rPr>
          <w:noProof/>
        </w:rPr>
        <w:drawing>
          <wp:anchor distT="0" distB="0" distL="114300" distR="114300" simplePos="0" relativeHeight="251661312" behindDoc="1" locked="0" layoutInCell="1" allowOverlap="1" wp14:anchorId="5DF9956B" wp14:editId="5609562A">
            <wp:simplePos x="0" y="0"/>
            <wp:positionH relativeFrom="margin">
              <wp:posOffset>1157605</wp:posOffset>
            </wp:positionH>
            <wp:positionV relativeFrom="paragraph">
              <wp:posOffset>179070</wp:posOffset>
            </wp:positionV>
            <wp:extent cx="3652520" cy="2739390"/>
            <wp:effectExtent l="0" t="0" r="5080" b="381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52520" cy="27393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sz w:val="24"/>
          <w:szCs w:val="24"/>
          <w:lang w:eastAsia="cs-CZ"/>
        </w:rPr>
        <w:tab/>
      </w:r>
    </w:p>
    <w:p w14:paraId="60E94BD9" w14:textId="710F9F18" w:rsidR="009464CF" w:rsidRDefault="009464CF" w:rsidP="006A7129">
      <w:pPr>
        <w:spacing w:before="100" w:beforeAutospacing="1" w:after="100" w:afterAutospacing="1" w:line="240" w:lineRule="auto"/>
        <w:jc w:val="both"/>
        <w:rPr>
          <w:rFonts w:ascii="Calibri" w:eastAsia="Times New Roman" w:hAnsi="Calibri" w:cs="Calibri"/>
          <w:color w:val="000000"/>
          <w:sz w:val="24"/>
          <w:szCs w:val="24"/>
          <w:lang w:eastAsia="cs-CZ"/>
        </w:rPr>
      </w:pPr>
    </w:p>
    <w:p w14:paraId="7F573EB2" w14:textId="08396A29" w:rsidR="009464CF" w:rsidRPr="006A7129" w:rsidRDefault="009464CF" w:rsidP="006A7129">
      <w:pPr>
        <w:spacing w:before="100" w:beforeAutospacing="1" w:after="100" w:afterAutospacing="1" w:line="240" w:lineRule="auto"/>
        <w:jc w:val="both"/>
        <w:rPr>
          <w:rFonts w:ascii="Calibri" w:eastAsia="Times New Roman" w:hAnsi="Calibri" w:cs="Calibri"/>
          <w:color w:val="000000"/>
          <w:sz w:val="24"/>
          <w:szCs w:val="24"/>
          <w:lang w:eastAsia="cs-CZ"/>
        </w:rPr>
      </w:pPr>
    </w:p>
    <w:p w14:paraId="337D88DC" w14:textId="77777777" w:rsidR="005E24F6" w:rsidRDefault="005E24F6" w:rsidP="00B031AA">
      <w:pPr>
        <w:jc w:val="both"/>
        <w:rPr>
          <w:rFonts w:ascii="Calibri" w:hAnsi="Calibri" w:cs="Calibri"/>
          <w:b/>
          <w:sz w:val="24"/>
          <w:szCs w:val="24"/>
          <w:highlight w:val="lightGray"/>
        </w:rPr>
      </w:pPr>
    </w:p>
    <w:p w14:paraId="030747DD" w14:textId="77777777" w:rsidR="009464CF" w:rsidRDefault="009464CF" w:rsidP="007F6541">
      <w:pPr>
        <w:spacing w:before="200"/>
        <w:rPr>
          <w:rFonts w:ascii="Calibri" w:hAnsi="Calibri" w:cs="Calibri"/>
          <w:b/>
          <w:sz w:val="24"/>
          <w:szCs w:val="24"/>
          <w:highlight w:val="lightGray"/>
        </w:rPr>
      </w:pPr>
    </w:p>
    <w:p w14:paraId="7E92720F" w14:textId="77777777" w:rsidR="009464CF" w:rsidRDefault="009464CF" w:rsidP="007F6541">
      <w:pPr>
        <w:spacing w:before="200"/>
        <w:rPr>
          <w:rFonts w:ascii="Calibri" w:hAnsi="Calibri" w:cs="Calibri"/>
          <w:b/>
          <w:sz w:val="24"/>
          <w:szCs w:val="24"/>
          <w:highlight w:val="lightGray"/>
        </w:rPr>
      </w:pPr>
    </w:p>
    <w:p w14:paraId="3D216098" w14:textId="77777777" w:rsidR="009464CF" w:rsidRDefault="009464CF" w:rsidP="007F6541">
      <w:pPr>
        <w:spacing w:before="200"/>
        <w:rPr>
          <w:rFonts w:ascii="Calibri" w:hAnsi="Calibri" w:cs="Calibri"/>
          <w:b/>
          <w:sz w:val="24"/>
          <w:szCs w:val="24"/>
          <w:highlight w:val="lightGray"/>
        </w:rPr>
      </w:pPr>
    </w:p>
    <w:p w14:paraId="0077369B" w14:textId="77777777" w:rsidR="009464CF" w:rsidRDefault="009464CF" w:rsidP="007F6541">
      <w:pPr>
        <w:spacing w:before="200"/>
        <w:rPr>
          <w:rFonts w:ascii="Calibri" w:hAnsi="Calibri" w:cs="Calibri"/>
          <w:b/>
          <w:sz w:val="24"/>
          <w:szCs w:val="24"/>
          <w:highlight w:val="lightGray"/>
        </w:rPr>
      </w:pPr>
    </w:p>
    <w:p w14:paraId="74A1696D" w14:textId="77777777" w:rsidR="009464CF" w:rsidRDefault="009464CF" w:rsidP="007F6541">
      <w:pPr>
        <w:spacing w:before="200"/>
        <w:rPr>
          <w:rFonts w:ascii="Calibri" w:hAnsi="Calibri" w:cs="Calibri"/>
          <w:b/>
          <w:sz w:val="24"/>
          <w:szCs w:val="24"/>
          <w:highlight w:val="lightGray"/>
        </w:rPr>
      </w:pPr>
    </w:p>
    <w:p w14:paraId="5F370D1C" w14:textId="288B0DE4" w:rsidR="00DE763D" w:rsidRDefault="00174A90" w:rsidP="00174A90">
      <w:pPr>
        <w:spacing w:before="200"/>
        <w:jc w:val="both"/>
        <w:rPr>
          <w:rFonts w:ascii="Calibri" w:hAnsi="Calibri" w:cs="Calibri"/>
          <w:b/>
          <w:sz w:val="24"/>
          <w:szCs w:val="24"/>
          <w:highlight w:val="lightGray"/>
        </w:rPr>
      </w:pPr>
      <w:r w:rsidRPr="007F6541">
        <w:rPr>
          <w:rFonts w:ascii="Calibri" w:eastAsia="Times New Roman" w:hAnsi="Calibri" w:cs="Calibri"/>
          <w:sz w:val="24"/>
          <w:szCs w:val="24"/>
          <w:lang w:eastAsia="cs-CZ"/>
        </w:rPr>
        <w:lastRenderedPageBreak/>
        <w:t xml:space="preserve">Terénní práce za rok 2020 na sebe váže i nelehkou dobu </w:t>
      </w:r>
      <w:proofErr w:type="spellStart"/>
      <w:r w:rsidRPr="007F6541">
        <w:rPr>
          <w:rFonts w:ascii="Calibri" w:eastAsia="Times New Roman" w:hAnsi="Calibri" w:cs="Calibri"/>
          <w:sz w:val="24"/>
          <w:szCs w:val="24"/>
          <w:lang w:eastAsia="cs-CZ"/>
        </w:rPr>
        <w:t>Covidovou</w:t>
      </w:r>
      <w:proofErr w:type="spellEnd"/>
      <w:r w:rsidRPr="007F6541">
        <w:rPr>
          <w:rFonts w:ascii="Calibri" w:eastAsia="Times New Roman" w:hAnsi="Calibri" w:cs="Calibri"/>
          <w:sz w:val="24"/>
          <w:szCs w:val="24"/>
          <w:lang w:eastAsia="cs-CZ"/>
        </w:rPr>
        <w:t>, v níž se naše sociální služba starala o informovanost a dodržování hygienických pravidel z hlediska pandemické situace. Podávali jsme základní informace o dodržování osobní hygieny – nošení roušek, častá dezinfekce a mytí rukou. V průběhu monitorování jednotlivých lokalit Bruntálu se dohlíželo na děti a mládež, aby se vzhledem k nastalé situaci chovala bezpečně a dodržovala nařízení vlády. U této práce bylo nejvíc zásadní nošení roušek, dodržování osobních rozestupů, komunikování a hry v určeném a nižším počtu osob. Zprvu v ulicích bruntálského města bylo znát, že lidé nevnímají závažnost a tíhu celého pandemického dění. Roušky nenosili a vládní nařízení nedodržovali. S postupem času se situace obrátila k pozitivním změnám a lidé začali být uvědomělí. Tyto události proběhly v první vlně pandemie, která nás zasáhla v březnu. Bohužel je podzim a my stále čelíme stejným potížím a dohlížíme na děti a mládež, aby dodržovala zásady vhodné hygieny. Ovšem terénní práce v tomto ohledu je podstatně složitější, jelikož dochází k nerespektování a nedodržování nařízení vlády v obecnějším měřítku. I nadále v rámci možností a informací, které nám poskytne vláda, monitorujeme terén a pracujeme s dětmi a mládeží tak, abychom byli nápomocní</w:t>
      </w:r>
      <w:r>
        <w:rPr>
          <w:rFonts w:ascii="Calibri" w:eastAsia="Times New Roman" w:hAnsi="Calibri" w:cs="Calibri"/>
          <w:sz w:val="24"/>
          <w:szCs w:val="24"/>
          <w:lang w:eastAsia="cs-CZ"/>
        </w:rPr>
        <w:t>.</w:t>
      </w:r>
    </w:p>
    <w:p w14:paraId="13F25D95" w14:textId="77777777" w:rsidR="00DE763D" w:rsidRDefault="00DE763D" w:rsidP="007F6541">
      <w:pPr>
        <w:spacing w:before="200"/>
        <w:rPr>
          <w:rFonts w:ascii="Calibri" w:hAnsi="Calibri" w:cs="Calibri"/>
          <w:b/>
          <w:sz w:val="24"/>
          <w:szCs w:val="24"/>
          <w:highlight w:val="lightGray"/>
        </w:rPr>
      </w:pPr>
    </w:p>
    <w:p w14:paraId="24490294" w14:textId="77777777" w:rsidR="00DE763D" w:rsidRDefault="00DE763D" w:rsidP="007F6541">
      <w:pPr>
        <w:spacing w:before="200"/>
        <w:rPr>
          <w:rFonts w:ascii="Calibri" w:hAnsi="Calibri" w:cs="Calibri"/>
          <w:b/>
          <w:sz w:val="24"/>
          <w:szCs w:val="24"/>
          <w:highlight w:val="lightGray"/>
        </w:rPr>
      </w:pPr>
    </w:p>
    <w:p w14:paraId="08A36C4A" w14:textId="77777777" w:rsidR="00DE763D" w:rsidRDefault="00DE763D" w:rsidP="007F6541">
      <w:pPr>
        <w:spacing w:before="200"/>
        <w:rPr>
          <w:rFonts w:ascii="Calibri" w:hAnsi="Calibri" w:cs="Calibri"/>
          <w:b/>
          <w:sz w:val="24"/>
          <w:szCs w:val="24"/>
          <w:highlight w:val="lightGray"/>
        </w:rPr>
      </w:pPr>
    </w:p>
    <w:p w14:paraId="7F959445" w14:textId="77777777" w:rsidR="00DE763D" w:rsidRDefault="00DE763D" w:rsidP="007F6541">
      <w:pPr>
        <w:spacing w:before="200"/>
        <w:rPr>
          <w:rFonts w:ascii="Calibri" w:hAnsi="Calibri" w:cs="Calibri"/>
          <w:b/>
          <w:sz w:val="24"/>
          <w:szCs w:val="24"/>
          <w:highlight w:val="lightGray"/>
        </w:rPr>
      </w:pPr>
    </w:p>
    <w:p w14:paraId="6E6DB794" w14:textId="77777777" w:rsidR="00DE763D" w:rsidRDefault="00DE763D" w:rsidP="007F6541">
      <w:pPr>
        <w:spacing w:before="200"/>
        <w:rPr>
          <w:rFonts w:ascii="Calibri" w:hAnsi="Calibri" w:cs="Calibri"/>
          <w:b/>
          <w:sz w:val="24"/>
          <w:szCs w:val="24"/>
          <w:highlight w:val="lightGray"/>
        </w:rPr>
      </w:pPr>
    </w:p>
    <w:p w14:paraId="6BE72F6C" w14:textId="77777777" w:rsidR="00DE763D" w:rsidRDefault="00DE763D" w:rsidP="007F6541">
      <w:pPr>
        <w:spacing w:before="200"/>
        <w:rPr>
          <w:rFonts w:ascii="Calibri" w:hAnsi="Calibri" w:cs="Calibri"/>
          <w:b/>
          <w:sz w:val="24"/>
          <w:szCs w:val="24"/>
          <w:highlight w:val="lightGray"/>
        </w:rPr>
      </w:pPr>
    </w:p>
    <w:p w14:paraId="40675142" w14:textId="77777777" w:rsidR="00DE763D" w:rsidRDefault="00DE763D" w:rsidP="007F6541">
      <w:pPr>
        <w:spacing w:before="200"/>
        <w:rPr>
          <w:rFonts w:ascii="Calibri" w:hAnsi="Calibri" w:cs="Calibri"/>
          <w:b/>
          <w:sz w:val="24"/>
          <w:szCs w:val="24"/>
          <w:highlight w:val="lightGray"/>
        </w:rPr>
      </w:pPr>
    </w:p>
    <w:p w14:paraId="181254FD" w14:textId="77777777" w:rsidR="00DE763D" w:rsidRDefault="00DE763D" w:rsidP="007F6541">
      <w:pPr>
        <w:spacing w:before="200"/>
        <w:rPr>
          <w:rFonts w:ascii="Calibri" w:hAnsi="Calibri" w:cs="Calibri"/>
          <w:b/>
          <w:sz w:val="24"/>
          <w:szCs w:val="24"/>
          <w:highlight w:val="lightGray"/>
        </w:rPr>
      </w:pPr>
    </w:p>
    <w:p w14:paraId="1EA4118E" w14:textId="77777777" w:rsidR="00DE763D" w:rsidRDefault="00DE763D" w:rsidP="007F6541">
      <w:pPr>
        <w:spacing w:before="200"/>
        <w:rPr>
          <w:rFonts w:ascii="Calibri" w:hAnsi="Calibri" w:cs="Calibri"/>
          <w:b/>
          <w:sz w:val="24"/>
          <w:szCs w:val="24"/>
          <w:highlight w:val="lightGray"/>
        </w:rPr>
      </w:pPr>
    </w:p>
    <w:p w14:paraId="633AFAA0" w14:textId="77777777" w:rsidR="00DE763D" w:rsidRDefault="00DE763D" w:rsidP="007F6541">
      <w:pPr>
        <w:spacing w:before="200"/>
        <w:rPr>
          <w:rFonts w:ascii="Calibri" w:hAnsi="Calibri" w:cs="Calibri"/>
          <w:b/>
          <w:sz w:val="24"/>
          <w:szCs w:val="24"/>
          <w:highlight w:val="lightGray"/>
        </w:rPr>
      </w:pPr>
    </w:p>
    <w:p w14:paraId="6AE9CDB3" w14:textId="77777777" w:rsidR="00DE763D" w:rsidRDefault="00DE763D" w:rsidP="007F6541">
      <w:pPr>
        <w:spacing w:before="200"/>
        <w:rPr>
          <w:rFonts w:ascii="Calibri" w:hAnsi="Calibri" w:cs="Calibri"/>
          <w:b/>
          <w:sz w:val="24"/>
          <w:szCs w:val="24"/>
          <w:highlight w:val="lightGray"/>
        </w:rPr>
      </w:pPr>
    </w:p>
    <w:p w14:paraId="5FBF4827" w14:textId="77777777" w:rsidR="00DE763D" w:rsidRDefault="00DE763D" w:rsidP="007F6541">
      <w:pPr>
        <w:spacing w:before="200"/>
        <w:rPr>
          <w:rFonts w:ascii="Calibri" w:hAnsi="Calibri" w:cs="Calibri"/>
          <w:b/>
          <w:sz w:val="24"/>
          <w:szCs w:val="24"/>
          <w:highlight w:val="lightGray"/>
        </w:rPr>
      </w:pPr>
    </w:p>
    <w:p w14:paraId="27EB1C2E" w14:textId="77777777" w:rsidR="00174A90" w:rsidRDefault="00174A90">
      <w:pPr>
        <w:spacing w:before="200"/>
        <w:rPr>
          <w:rFonts w:ascii="Calibri" w:hAnsi="Calibri" w:cs="Calibri"/>
          <w:b/>
          <w:sz w:val="24"/>
          <w:szCs w:val="24"/>
          <w:highlight w:val="lightGray"/>
        </w:rPr>
      </w:pPr>
      <w:r>
        <w:rPr>
          <w:rFonts w:ascii="Calibri" w:hAnsi="Calibri" w:cs="Calibri"/>
          <w:b/>
          <w:sz w:val="24"/>
          <w:szCs w:val="24"/>
          <w:highlight w:val="lightGray"/>
        </w:rPr>
        <w:br w:type="page"/>
      </w:r>
    </w:p>
    <w:p w14:paraId="0ACC9DFE" w14:textId="5F039800" w:rsidR="00F25C2A" w:rsidRDefault="00C07E38" w:rsidP="007F6541">
      <w:pPr>
        <w:spacing w:before="200"/>
        <w:rPr>
          <w:rFonts w:ascii="Calibri" w:hAnsi="Calibri" w:cs="Calibri"/>
          <w:b/>
          <w:sz w:val="24"/>
          <w:szCs w:val="24"/>
          <w:highlight w:val="lightGray"/>
        </w:rPr>
      </w:pPr>
      <w:r w:rsidRPr="00C07E38">
        <w:rPr>
          <w:rFonts w:ascii="Calibri" w:hAnsi="Calibri" w:cs="Calibri"/>
          <w:b/>
          <w:sz w:val="24"/>
          <w:szCs w:val="24"/>
          <w:highlight w:val="lightGray"/>
        </w:rPr>
        <w:lastRenderedPageBreak/>
        <w:t>Služby drogové pre</w:t>
      </w:r>
      <w:r w:rsidR="003E047B">
        <w:rPr>
          <w:rFonts w:ascii="Calibri" w:hAnsi="Calibri" w:cs="Calibri"/>
          <w:b/>
          <w:sz w:val="24"/>
          <w:szCs w:val="24"/>
          <w:highlight w:val="lightGray"/>
        </w:rPr>
        <w:t>vence OPEN HOU</w:t>
      </w:r>
      <w:r w:rsidR="00C1221E">
        <w:rPr>
          <w:rFonts w:ascii="Calibri" w:hAnsi="Calibri" w:cs="Calibri"/>
          <w:b/>
          <w:sz w:val="24"/>
          <w:szCs w:val="24"/>
          <w:highlight w:val="lightGray"/>
        </w:rPr>
        <w:t>SE (</w:t>
      </w:r>
      <w:r w:rsidR="003E047B">
        <w:rPr>
          <w:rFonts w:ascii="Calibri" w:hAnsi="Calibri" w:cs="Calibri"/>
          <w:b/>
          <w:sz w:val="24"/>
          <w:szCs w:val="24"/>
          <w:highlight w:val="lightGray"/>
        </w:rPr>
        <w:t>dále jen SDP</w:t>
      </w:r>
      <w:r w:rsidRPr="00C07E38">
        <w:rPr>
          <w:rFonts w:ascii="Calibri" w:hAnsi="Calibri" w:cs="Calibri"/>
          <w:b/>
          <w:sz w:val="24"/>
          <w:szCs w:val="24"/>
          <w:highlight w:val="lightGray"/>
        </w:rPr>
        <w:t>)</w:t>
      </w:r>
    </w:p>
    <w:p w14:paraId="23D98AB6" w14:textId="77777777" w:rsidR="000B5E31" w:rsidRPr="000B5E31" w:rsidRDefault="000B5E31" w:rsidP="000B5E31">
      <w:pPr>
        <w:spacing w:after="160" w:line="259" w:lineRule="auto"/>
        <w:jc w:val="both"/>
        <w:rPr>
          <w:rFonts w:ascii="Calibri" w:eastAsia="Calibri" w:hAnsi="Calibri" w:cs="Times New Roman"/>
          <w:sz w:val="24"/>
          <w:szCs w:val="24"/>
        </w:rPr>
      </w:pPr>
      <w:r w:rsidRPr="000B5E31">
        <w:rPr>
          <w:rFonts w:ascii="Calibri" w:eastAsia="Calibri" w:hAnsi="Calibri" w:cs="Times New Roman"/>
          <w:sz w:val="24"/>
          <w:szCs w:val="24"/>
        </w:rPr>
        <w:t xml:space="preserve">Naše služba je poskytována uživatelům návykových látek, na území města Bruntál. Služba je anonymní a bezplatná. U naších klientů nezjišťujeme žádné osobní informace, pouze ty, které jsou nezbytně nutné pro poskytování služby. Od klientů je vyžadován souhlas s poskytnutím služby. </w:t>
      </w:r>
    </w:p>
    <w:p w14:paraId="6BAB3EA8" w14:textId="77777777" w:rsidR="000B5E31" w:rsidRPr="000B5E31" w:rsidRDefault="000B5E31" w:rsidP="000B5E31">
      <w:pPr>
        <w:spacing w:after="160" w:line="259" w:lineRule="auto"/>
        <w:jc w:val="both"/>
        <w:rPr>
          <w:rFonts w:ascii="Calibri" w:eastAsia="Calibri" w:hAnsi="Calibri" w:cs="Times New Roman"/>
          <w:sz w:val="24"/>
          <w:szCs w:val="24"/>
        </w:rPr>
      </w:pPr>
      <w:r w:rsidRPr="000B5E31">
        <w:rPr>
          <w:rFonts w:ascii="Calibri" w:eastAsia="Calibri" w:hAnsi="Calibri" w:cs="Times New Roman"/>
          <w:sz w:val="24"/>
          <w:szCs w:val="24"/>
        </w:rPr>
        <w:t xml:space="preserve">Terénní pracovníci vyhledávají a kontaktují uživatele návykových látek, a to obvykle v jejich přirozeném prostředí, ve kterém se nejčastěji pohybují. Pro klienty je služba poskytovaná přímo na ulici. V době nouzového stavu, tj. od 15.03.2020 terénní pracovníci pracovali s klienty v omezeném režimu. To znamená, že probíhali výměny ve venkovních prostorách a klienti byli „předzásobeni“ větším množstvím IM. Klienti i pracovníci vždy dodržovali „3 R“. V době druhého nouzového stavu, tj. od 15. 10. 2020 naší pracovníci pracovali podobně, jako v době prvního nouzového stavu. Jen s tím rozdílem, že spousta naších klientů byla v karanténě, kvůli pozitivního testu na Covid-19. Zde probíhala výměna následovně: s klientem byla domluvena na určitou hodinu u něj doma. Na prahu dveří klient zanechal box, kde byl použitý IM. Pracovnice box odebrala a položila na to stejné místo prázdný box a čistý IM. Klient si po našem odchodu materiál převzal. S klienty jsme vedli rozhovory na téma nošení roušek a dodržování hygienických návyků. </w:t>
      </w:r>
    </w:p>
    <w:p w14:paraId="141F737B" w14:textId="77777777" w:rsidR="00CB15DA" w:rsidRDefault="000B5E31" w:rsidP="00CB15DA">
      <w:pPr>
        <w:spacing w:after="160" w:line="259" w:lineRule="auto"/>
        <w:jc w:val="both"/>
        <w:rPr>
          <w:rFonts w:ascii="Calibri" w:eastAsia="Calibri" w:hAnsi="Calibri" w:cs="Times New Roman"/>
          <w:sz w:val="24"/>
          <w:szCs w:val="24"/>
        </w:rPr>
      </w:pPr>
      <w:r w:rsidRPr="000B5E31">
        <w:rPr>
          <w:rFonts w:ascii="Calibri" w:eastAsia="Calibri" w:hAnsi="Calibri" w:cs="Times New Roman"/>
          <w:sz w:val="24"/>
          <w:szCs w:val="24"/>
        </w:rPr>
        <w:t xml:space="preserve">Snažíme se pozitivně ovlivnit a motivovat klienty ke změně rizikového chování a životního stylu k bezpečnějšímu jednání (způsob aplikace drogy, sexuální život apod.). Snažíme se stabilizovat psychosociální situaci klienta a minimalizovat zdravotní a sociální rizika spojená s užíváním drog a jejich dopady na jedince i širokou veřejnost. Tím snížit riziko přenosu infekčních chorob (HIV, Hepatitida). </w:t>
      </w:r>
    </w:p>
    <w:p w14:paraId="4D1868D1" w14:textId="6A59DA7A" w:rsidR="00CB15DA" w:rsidRPr="000B5E31" w:rsidRDefault="00CB15DA" w:rsidP="00CB15DA">
      <w:pPr>
        <w:spacing w:after="160" w:line="259" w:lineRule="auto"/>
        <w:jc w:val="both"/>
        <w:rPr>
          <w:rFonts w:ascii="Calibri" w:eastAsia="Calibri" w:hAnsi="Calibri" w:cs="Times New Roman"/>
          <w:sz w:val="24"/>
          <w:szCs w:val="24"/>
        </w:rPr>
      </w:pPr>
      <w:r w:rsidRPr="000B5E31">
        <w:rPr>
          <w:rFonts w:ascii="Calibri" w:eastAsia="Calibri" w:hAnsi="Calibri" w:cs="Times New Roman"/>
          <w:sz w:val="24"/>
          <w:szCs w:val="24"/>
        </w:rPr>
        <w:t xml:space="preserve">V loňském roce jsme v rámci výměnného programu </w:t>
      </w:r>
      <w:proofErr w:type="spellStart"/>
      <w:r w:rsidRPr="000B5E31">
        <w:rPr>
          <w:rFonts w:ascii="Calibri" w:eastAsia="Calibri" w:hAnsi="Calibri" w:cs="Times New Roman"/>
          <w:sz w:val="24"/>
          <w:szCs w:val="24"/>
        </w:rPr>
        <w:t>Harm</w:t>
      </w:r>
      <w:proofErr w:type="spellEnd"/>
      <w:r w:rsidRPr="000B5E31">
        <w:rPr>
          <w:rFonts w:ascii="Calibri" w:eastAsia="Calibri" w:hAnsi="Calibri" w:cs="Times New Roman"/>
          <w:sz w:val="24"/>
          <w:szCs w:val="24"/>
        </w:rPr>
        <w:t xml:space="preserve"> </w:t>
      </w:r>
      <w:proofErr w:type="spellStart"/>
      <w:r w:rsidRPr="000B5E31">
        <w:rPr>
          <w:rFonts w:ascii="Calibri" w:eastAsia="Calibri" w:hAnsi="Calibri" w:cs="Times New Roman"/>
          <w:sz w:val="24"/>
          <w:szCs w:val="24"/>
        </w:rPr>
        <w:t>Reduction</w:t>
      </w:r>
      <w:proofErr w:type="spellEnd"/>
      <w:r w:rsidRPr="000B5E31">
        <w:rPr>
          <w:rFonts w:ascii="Calibri" w:eastAsia="Calibri" w:hAnsi="Calibri" w:cs="Times New Roman"/>
          <w:sz w:val="24"/>
          <w:szCs w:val="24"/>
        </w:rPr>
        <w:t xml:space="preserve"> klientům poskytli 20.890 kusů čistého injekčního materiálu a naší služby klienty vrátili 20.870 kusů kontaminovaného injekčního materiálu. V roce 2020 se nám zvedl počet výměn a také mírný nárust klientů. Bylo to způsobené onemocněním Covid-19 a nouzovými stavy, kdy někteří klienti přišli o práci. Proto začali užívat návykové látky </w:t>
      </w:r>
      <w:proofErr w:type="gramStart"/>
      <w:r w:rsidRPr="000B5E31">
        <w:rPr>
          <w:rFonts w:ascii="Calibri" w:eastAsia="Calibri" w:hAnsi="Calibri" w:cs="Times New Roman"/>
          <w:sz w:val="24"/>
          <w:szCs w:val="24"/>
        </w:rPr>
        <w:t>častěji,</w:t>
      </w:r>
      <w:proofErr w:type="gramEnd"/>
      <w:r w:rsidRPr="000B5E31">
        <w:rPr>
          <w:rFonts w:ascii="Calibri" w:eastAsia="Calibri" w:hAnsi="Calibri" w:cs="Times New Roman"/>
          <w:sz w:val="24"/>
          <w:szCs w:val="24"/>
        </w:rPr>
        <w:t xml:space="preserve"> než předtím. </w:t>
      </w:r>
    </w:p>
    <w:p w14:paraId="3C79E707" w14:textId="6616806D" w:rsidR="00CB15DA" w:rsidRDefault="00CB15DA" w:rsidP="00CB15DA">
      <w:pPr>
        <w:spacing w:after="160" w:line="259" w:lineRule="auto"/>
        <w:jc w:val="both"/>
        <w:rPr>
          <w:rFonts w:ascii="Calibri" w:eastAsia="Calibri" w:hAnsi="Calibri" w:cs="Times New Roman"/>
          <w:sz w:val="24"/>
          <w:szCs w:val="24"/>
        </w:rPr>
      </w:pPr>
      <w:r w:rsidRPr="000B5E31">
        <w:rPr>
          <w:rFonts w:ascii="Calibri" w:eastAsia="Calibri" w:hAnsi="Calibri" w:cs="Times New Roman"/>
          <w:sz w:val="24"/>
          <w:szCs w:val="24"/>
        </w:rPr>
        <w:t xml:space="preserve">V rámci terénní služby jsme na území města nalezli a odborně zlikvidovali celkem 84 kusů použitého injekčního materiálu. Největší počet nálezů byl na ulici Dlouhá. Na toto místo byli pravidelně přivazovány letáčky. Také se naším pracovnicím podařilo spojit s domovníkem jednoho domu na ul. Dlouhá, který nám kontroloval sklepní prostory a sbíral pohozené stříkačky. S tímto člověkem nadále spolupracujeme. </w:t>
      </w:r>
    </w:p>
    <w:p w14:paraId="1259F9A2" w14:textId="77777777" w:rsidR="00CB15DA" w:rsidRPr="000B5E31" w:rsidRDefault="00CB15DA" w:rsidP="00CB15DA">
      <w:pPr>
        <w:spacing w:after="0" w:line="240" w:lineRule="auto"/>
        <w:rPr>
          <w:rFonts w:ascii="Calibri" w:eastAsia="Calibri" w:hAnsi="Calibri" w:cs="Times New Roman"/>
          <w:sz w:val="24"/>
          <w:szCs w:val="24"/>
        </w:rPr>
      </w:pPr>
      <w:r w:rsidRPr="000B5E31">
        <w:rPr>
          <w:rFonts w:ascii="Calibri" w:eastAsia="Calibri" w:hAnsi="Calibri" w:cs="Times New Roman"/>
          <w:sz w:val="24"/>
          <w:szCs w:val="24"/>
        </w:rPr>
        <w:t>Jaké služby poskytujeme:</w:t>
      </w:r>
    </w:p>
    <w:p w14:paraId="20CA7014" w14:textId="77777777" w:rsidR="00CB15DA" w:rsidRPr="000B5E31" w:rsidRDefault="00CB15DA" w:rsidP="00CB15DA">
      <w:pPr>
        <w:spacing w:after="0" w:line="240" w:lineRule="auto"/>
        <w:rPr>
          <w:rFonts w:ascii="Calibri" w:eastAsia="Calibri" w:hAnsi="Calibri" w:cs="Calibri"/>
          <w:sz w:val="24"/>
          <w:szCs w:val="24"/>
        </w:rPr>
      </w:pPr>
      <w:r w:rsidRPr="000B5E31">
        <w:rPr>
          <w:rFonts w:ascii="Calibri" w:eastAsia="Calibri" w:hAnsi="Calibri" w:cs="Times New Roman"/>
          <w:sz w:val="24"/>
          <w:szCs w:val="24"/>
        </w:rPr>
        <w:t xml:space="preserve">- </w:t>
      </w:r>
      <w:r w:rsidRPr="000B5E31">
        <w:rPr>
          <w:rFonts w:ascii="Calibri" w:eastAsia="Calibri" w:hAnsi="Calibri" w:cs="Calibri"/>
          <w:sz w:val="24"/>
          <w:szCs w:val="24"/>
        </w:rPr>
        <w:t>informační servis</w:t>
      </w:r>
    </w:p>
    <w:p w14:paraId="113A79E6" w14:textId="77777777" w:rsidR="00CB15DA" w:rsidRPr="000B5E31" w:rsidRDefault="00CB15DA" w:rsidP="00CB15DA">
      <w:pPr>
        <w:spacing w:after="0" w:line="240" w:lineRule="auto"/>
        <w:rPr>
          <w:rFonts w:ascii="Calibri" w:eastAsia="Calibri" w:hAnsi="Calibri" w:cs="Calibri"/>
          <w:sz w:val="24"/>
          <w:szCs w:val="24"/>
        </w:rPr>
      </w:pPr>
      <w:r w:rsidRPr="000B5E31">
        <w:rPr>
          <w:rFonts w:ascii="Calibri" w:eastAsia="Calibri" w:hAnsi="Calibri" w:cs="Calibri"/>
          <w:sz w:val="24"/>
          <w:szCs w:val="24"/>
        </w:rPr>
        <w:t xml:space="preserve">- výměna injekčního materiálu a distribuce zdravotního materiálu (např. </w:t>
      </w:r>
      <w:proofErr w:type="gramStart"/>
      <w:r w:rsidRPr="000B5E31">
        <w:rPr>
          <w:rFonts w:ascii="Calibri" w:eastAsia="Calibri" w:hAnsi="Calibri" w:cs="Calibri"/>
          <w:sz w:val="24"/>
          <w:szCs w:val="24"/>
        </w:rPr>
        <w:t>desinfekce</w:t>
      </w:r>
      <w:proofErr w:type="gramEnd"/>
      <w:r w:rsidRPr="000B5E31">
        <w:rPr>
          <w:rFonts w:ascii="Calibri" w:eastAsia="Calibri" w:hAnsi="Calibri" w:cs="Calibri"/>
          <w:sz w:val="24"/>
          <w:szCs w:val="24"/>
        </w:rPr>
        <w:t>)</w:t>
      </w:r>
    </w:p>
    <w:p w14:paraId="0B631CBD" w14:textId="77777777" w:rsidR="00CB15DA" w:rsidRPr="000B5E31" w:rsidRDefault="00CB15DA" w:rsidP="00CB15DA">
      <w:pPr>
        <w:spacing w:after="0" w:line="240" w:lineRule="auto"/>
        <w:rPr>
          <w:rFonts w:ascii="Calibri" w:eastAsia="Calibri" w:hAnsi="Calibri" w:cs="Calibri"/>
          <w:sz w:val="24"/>
          <w:szCs w:val="24"/>
        </w:rPr>
      </w:pPr>
      <w:r w:rsidRPr="000B5E31">
        <w:rPr>
          <w:rFonts w:ascii="Calibri" w:eastAsia="Calibri" w:hAnsi="Calibri" w:cs="Calibri"/>
          <w:sz w:val="24"/>
          <w:szCs w:val="24"/>
        </w:rPr>
        <w:t>- krizová intervence</w:t>
      </w:r>
    </w:p>
    <w:p w14:paraId="74522A44" w14:textId="77777777" w:rsidR="00CB15DA" w:rsidRPr="000B5E31" w:rsidRDefault="00CB15DA" w:rsidP="00CB15DA">
      <w:pPr>
        <w:spacing w:after="0" w:line="240" w:lineRule="auto"/>
        <w:rPr>
          <w:rFonts w:ascii="Calibri" w:eastAsia="Calibri" w:hAnsi="Calibri" w:cs="Calibri"/>
          <w:sz w:val="24"/>
          <w:szCs w:val="24"/>
        </w:rPr>
      </w:pPr>
      <w:r w:rsidRPr="000B5E31">
        <w:rPr>
          <w:rFonts w:ascii="Calibri" w:eastAsia="Calibri" w:hAnsi="Calibri" w:cs="Calibri"/>
          <w:sz w:val="24"/>
          <w:szCs w:val="24"/>
        </w:rPr>
        <w:t>- sociálně právní poradenství</w:t>
      </w:r>
    </w:p>
    <w:p w14:paraId="0F2C67F8" w14:textId="77777777" w:rsidR="00CB15DA" w:rsidRPr="000B5E31" w:rsidRDefault="00CB15DA" w:rsidP="00CB15DA">
      <w:pPr>
        <w:spacing w:after="0" w:line="240" w:lineRule="auto"/>
        <w:rPr>
          <w:rFonts w:ascii="Calibri" w:eastAsia="Calibri" w:hAnsi="Calibri" w:cs="Calibri"/>
          <w:sz w:val="24"/>
          <w:szCs w:val="24"/>
        </w:rPr>
      </w:pPr>
      <w:r w:rsidRPr="000B5E31">
        <w:rPr>
          <w:rFonts w:ascii="Calibri" w:eastAsia="Calibri" w:hAnsi="Calibri" w:cs="Calibri"/>
          <w:sz w:val="24"/>
          <w:szCs w:val="24"/>
        </w:rPr>
        <w:t>- asistenční služby</w:t>
      </w:r>
    </w:p>
    <w:p w14:paraId="359D52E9" w14:textId="77777777" w:rsidR="00CB15DA" w:rsidRPr="000B5E31" w:rsidRDefault="00CB15DA" w:rsidP="00CB15DA">
      <w:pPr>
        <w:spacing w:after="0" w:line="240" w:lineRule="auto"/>
        <w:rPr>
          <w:rFonts w:ascii="Calibri" w:eastAsia="Calibri" w:hAnsi="Calibri" w:cs="Calibri"/>
          <w:sz w:val="24"/>
          <w:szCs w:val="24"/>
        </w:rPr>
      </w:pPr>
      <w:r w:rsidRPr="000B5E31">
        <w:rPr>
          <w:rFonts w:ascii="Calibri" w:eastAsia="Calibri" w:hAnsi="Calibri" w:cs="Calibri"/>
          <w:sz w:val="24"/>
          <w:szCs w:val="24"/>
        </w:rPr>
        <w:t>- sběr použitého a odhozeného materiálu</w:t>
      </w:r>
    </w:p>
    <w:p w14:paraId="6F8288DD" w14:textId="5021A3F7" w:rsidR="00CB15DA" w:rsidRDefault="00CB15DA" w:rsidP="00CB15DA">
      <w:pPr>
        <w:spacing w:after="0" w:line="240" w:lineRule="auto"/>
        <w:rPr>
          <w:rFonts w:ascii="Calibri" w:eastAsia="Calibri" w:hAnsi="Calibri" w:cs="Calibri"/>
          <w:sz w:val="24"/>
          <w:szCs w:val="24"/>
        </w:rPr>
      </w:pPr>
      <w:r w:rsidRPr="000B5E31">
        <w:rPr>
          <w:rFonts w:ascii="Calibri" w:eastAsia="Calibri" w:hAnsi="Calibri" w:cs="Calibri"/>
          <w:sz w:val="24"/>
          <w:szCs w:val="24"/>
        </w:rPr>
        <w:t>- mapování drogové scény na území města</w:t>
      </w:r>
    </w:p>
    <w:p w14:paraId="2D672DA6" w14:textId="77777777" w:rsidR="00880F88" w:rsidRPr="00880F88" w:rsidRDefault="00880F88" w:rsidP="00880F88">
      <w:pPr>
        <w:rPr>
          <w:rFonts w:ascii="Calibri" w:eastAsia="Calibri" w:hAnsi="Calibri" w:cs="Calibri"/>
          <w:sz w:val="24"/>
          <w:szCs w:val="24"/>
        </w:rPr>
      </w:pPr>
    </w:p>
    <w:p w14:paraId="6D042B69" w14:textId="540239DA" w:rsidR="00CB15DA" w:rsidRDefault="00CB15DA" w:rsidP="00CB15DA">
      <w:pPr>
        <w:spacing w:after="0" w:line="240" w:lineRule="auto"/>
        <w:rPr>
          <w:rFonts w:ascii="Calibri" w:eastAsia="Calibri" w:hAnsi="Calibri" w:cs="Calibri"/>
          <w:sz w:val="24"/>
          <w:szCs w:val="24"/>
        </w:rPr>
      </w:pPr>
      <w:r w:rsidRPr="000B5E31">
        <w:rPr>
          <w:rFonts w:ascii="Calibri" w:eastAsia="Calibri" w:hAnsi="Calibri" w:cs="Calibri"/>
          <w:noProof/>
          <w:sz w:val="24"/>
          <w:szCs w:val="24"/>
        </w:rPr>
        <w:lastRenderedPageBreak/>
        <w:drawing>
          <wp:inline distT="0" distB="0" distL="0" distR="0" wp14:anchorId="747250CF" wp14:editId="6C7F5075">
            <wp:extent cx="5760720" cy="2709978"/>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709978"/>
                    </a:xfrm>
                    <a:prstGeom prst="rect">
                      <a:avLst/>
                    </a:prstGeom>
                    <a:noFill/>
                    <a:ln>
                      <a:noFill/>
                    </a:ln>
                  </pic:spPr>
                </pic:pic>
              </a:graphicData>
            </a:graphic>
          </wp:inline>
        </w:drawing>
      </w:r>
    </w:p>
    <w:p w14:paraId="0849CD69" w14:textId="77777777" w:rsidR="00CB15DA" w:rsidRPr="000B5E31" w:rsidRDefault="00CB15DA" w:rsidP="00CB15DA">
      <w:pPr>
        <w:spacing w:after="160" w:line="259" w:lineRule="auto"/>
        <w:jc w:val="both"/>
        <w:rPr>
          <w:rFonts w:ascii="Calibri" w:eastAsia="Calibri" w:hAnsi="Calibri" w:cs="Times New Roman"/>
          <w:sz w:val="24"/>
          <w:szCs w:val="24"/>
        </w:rPr>
      </w:pPr>
    </w:p>
    <w:p w14:paraId="4F3AF518" w14:textId="77777777" w:rsidR="000B5E31" w:rsidRDefault="000B5E31" w:rsidP="007F6541">
      <w:pPr>
        <w:spacing w:before="200"/>
        <w:rPr>
          <w:rFonts w:ascii="Calibri" w:hAnsi="Calibri" w:cs="Calibri"/>
          <w:b/>
          <w:sz w:val="24"/>
          <w:szCs w:val="24"/>
          <w:highlight w:val="lightGray"/>
        </w:rPr>
      </w:pPr>
    </w:p>
    <w:p w14:paraId="4664B083" w14:textId="77777777" w:rsidR="000B5E31" w:rsidRDefault="000B5E31" w:rsidP="007F6541">
      <w:pPr>
        <w:spacing w:before="200"/>
        <w:rPr>
          <w:rFonts w:ascii="Calibri" w:hAnsi="Calibri" w:cs="Calibri"/>
          <w:b/>
          <w:sz w:val="24"/>
          <w:szCs w:val="24"/>
          <w:highlight w:val="lightGray"/>
        </w:rPr>
      </w:pPr>
    </w:p>
    <w:p w14:paraId="1BA1373B" w14:textId="1F4338BF" w:rsidR="00643900" w:rsidRDefault="00643900" w:rsidP="00643900">
      <w:pPr>
        <w:rPr>
          <w:rFonts w:ascii="Calibri" w:hAnsi="Calibri" w:cs="Calibri"/>
          <w:sz w:val="24"/>
          <w:szCs w:val="24"/>
        </w:rPr>
      </w:pPr>
    </w:p>
    <w:p w14:paraId="70E4C23D" w14:textId="12FC899C" w:rsidR="000B5E31" w:rsidRDefault="000B5E31" w:rsidP="00643900">
      <w:pPr>
        <w:rPr>
          <w:rFonts w:ascii="Calibri" w:hAnsi="Calibri" w:cs="Calibri"/>
          <w:sz w:val="24"/>
          <w:szCs w:val="24"/>
        </w:rPr>
      </w:pPr>
    </w:p>
    <w:p w14:paraId="7D37EB6D" w14:textId="5D6F4ADE" w:rsidR="000B5E31" w:rsidRDefault="000B5E31" w:rsidP="00643900">
      <w:pPr>
        <w:rPr>
          <w:rFonts w:ascii="Calibri" w:hAnsi="Calibri" w:cs="Calibri"/>
          <w:sz w:val="24"/>
          <w:szCs w:val="24"/>
        </w:rPr>
      </w:pPr>
    </w:p>
    <w:p w14:paraId="119807FC" w14:textId="10770027" w:rsidR="00DE763D" w:rsidRDefault="00DE763D" w:rsidP="00643900">
      <w:pPr>
        <w:rPr>
          <w:rFonts w:ascii="Calibri" w:hAnsi="Calibri" w:cs="Calibri"/>
          <w:sz w:val="24"/>
          <w:szCs w:val="24"/>
        </w:rPr>
      </w:pPr>
    </w:p>
    <w:p w14:paraId="404D9516" w14:textId="7B5D3A51" w:rsidR="00DE763D" w:rsidRDefault="00DE763D" w:rsidP="00643900">
      <w:pPr>
        <w:rPr>
          <w:rFonts w:ascii="Calibri" w:hAnsi="Calibri" w:cs="Calibri"/>
          <w:sz w:val="24"/>
          <w:szCs w:val="24"/>
        </w:rPr>
      </w:pPr>
    </w:p>
    <w:p w14:paraId="429320A6" w14:textId="21585773" w:rsidR="00DE763D" w:rsidRDefault="00DE763D" w:rsidP="00643900">
      <w:pPr>
        <w:rPr>
          <w:rFonts w:ascii="Calibri" w:hAnsi="Calibri" w:cs="Calibri"/>
          <w:sz w:val="24"/>
          <w:szCs w:val="24"/>
        </w:rPr>
      </w:pPr>
    </w:p>
    <w:p w14:paraId="551F93C5" w14:textId="3774C0DD" w:rsidR="00DE763D" w:rsidRDefault="00DE763D" w:rsidP="00643900">
      <w:pPr>
        <w:rPr>
          <w:rFonts w:ascii="Calibri" w:hAnsi="Calibri" w:cs="Calibri"/>
          <w:sz w:val="24"/>
          <w:szCs w:val="24"/>
        </w:rPr>
      </w:pPr>
    </w:p>
    <w:p w14:paraId="15179F07" w14:textId="463C809F" w:rsidR="00DE763D" w:rsidRDefault="00DE763D" w:rsidP="00643900">
      <w:pPr>
        <w:rPr>
          <w:rFonts w:ascii="Calibri" w:hAnsi="Calibri" w:cs="Calibri"/>
          <w:sz w:val="24"/>
          <w:szCs w:val="24"/>
        </w:rPr>
      </w:pPr>
    </w:p>
    <w:p w14:paraId="1A1F2CA1" w14:textId="38FFE04D" w:rsidR="00DE763D" w:rsidRDefault="00DE763D" w:rsidP="00643900">
      <w:pPr>
        <w:rPr>
          <w:rFonts w:ascii="Calibri" w:hAnsi="Calibri" w:cs="Calibri"/>
          <w:sz w:val="24"/>
          <w:szCs w:val="24"/>
        </w:rPr>
      </w:pPr>
    </w:p>
    <w:p w14:paraId="4B4CAC35" w14:textId="57775CF9" w:rsidR="00DE763D" w:rsidRDefault="00DE763D" w:rsidP="00643900">
      <w:pPr>
        <w:rPr>
          <w:rFonts w:ascii="Calibri" w:hAnsi="Calibri" w:cs="Calibri"/>
          <w:sz w:val="24"/>
          <w:szCs w:val="24"/>
        </w:rPr>
      </w:pPr>
    </w:p>
    <w:p w14:paraId="19368FA1" w14:textId="5D30DECA" w:rsidR="00DE763D" w:rsidRDefault="00DE763D" w:rsidP="00643900">
      <w:pPr>
        <w:rPr>
          <w:rFonts w:ascii="Calibri" w:hAnsi="Calibri" w:cs="Calibri"/>
          <w:sz w:val="24"/>
          <w:szCs w:val="24"/>
        </w:rPr>
      </w:pPr>
    </w:p>
    <w:p w14:paraId="36DFDA47" w14:textId="44C5A90A" w:rsidR="00DE763D" w:rsidRDefault="00DE763D" w:rsidP="00643900">
      <w:pPr>
        <w:rPr>
          <w:rFonts w:ascii="Calibri" w:hAnsi="Calibri" w:cs="Calibri"/>
          <w:sz w:val="24"/>
          <w:szCs w:val="24"/>
        </w:rPr>
      </w:pPr>
    </w:p>
    <w:p w14:paraId="6DF2B6E7" w14:textId="135FA6B2" w:rsidR="00DE763D" w:rsidRDefault="00DE763D" w:rsidP="00643900">
      <w:pPr>
        <w:rPr>
          <w:rFonts w:ascii="Calibri" w:hAnsi="Calibri" w:cs="Calibri"/>
          <w:sz w:val="24"/>
          <w:szCs w:val="24"/>
        </w:rPr>
      </w:pPr>
    </w:p>
    <w:p w14:paraId="578AA7FF" w14:textId="77777777" w:rsidR="00DE763D" w:rsidRDefault="00DE763D" w:rsidP="00643900">
      <w:pPr>
        <w:rPr>
          <w:rFonts w:ascii="Calibri" w:hAnsi="Calibri" w:cs="Calibri"/>
          <w:sz w:val="24"/>
          <w:szCs w:val="24"/>
        </w:rPr>
      </w:pPr>
    </w:p>
    <w:p w14:paraId="3E76072F" w14:textId="50FE5A8F" w:rsidR="000B5E31" w:rsidRDefault="000B5E31" w:rsidP="00643900">
      <w:pPr>
        <w:rPr>
          <w:rFonts w:ascii="Calibri" w:hAnsi="Calibri" w:cs="Calibri"/>
          <w:sz w:val="24"/>
          <w:szCs w:val="24"/>
        </w:rPr>
      </w:pPr>
    </w:p>
    <w:p w14:paraId="488DA5E5" w14:textId="567F3AE2" w:rsidR="003C7E98" w:rsidRPr="00594D2A" w:rsidRDefault="00594D2A" w:rsidP="00594D2A">
      <w:pPr>
        <w:pBdr>
          <w:bottom w:val="single" w:sz="4" w:space="1" w:color="auto"/>
        </w:pBdr>
        <w:shd w:val="clear" w:color="auto" w:fill="21B2C9" w:themeFill="background2" w:themeFillShade="80"/>
        <w:tabs>
          <w:tab w:val="center" w:pos="4536"/>
        </w:tabs>
        <w:rPr>
          <w:rFonts w:ascii="Calibri" w:hAnsi="Calibri" w:cs="Calibri"/>
          <w:b/>
          <w:sz w:val="24"/>
          <w:szCs w:val="24"/>
        </w:rPr>
      </w:pPr>
      <w:r>
        <w:rPr>
          <w:rFonts w:ascii="Calibri" w:hAnsi="Calibri" w:cs="Calibri"/>
          <w:b/>
          <w:sz w:val="24"/>
          <w:szCs w:val="24"/>
        </w:rPr>
        <w:lastRenderedPageBreak/>
        <w:t>STATISTICKÉ ÚDAJE SOCIÁLNÍCH SLUŽEB 2020</w:t>
      </w:r>
    </w:p>
    <w:p w14:paraId="29091F40" w14:textId="77777777" w:rsidR="00594D2A" w:rsidRDefault="00594D2A" w:rsidP="003C7E98">
      <w:pPr>
        <w:rPr>
          <w:rFonts w:ascii="Calibri" w:hAnsi="Calibri" w:cs="Calibri"/>
          <w:b/>
          <w:sz w:val="24"/>
          <w:szCs w:val="24"/>
        </w:rPr>
      </w:pPr>
    </w:p>
    <w:p w14:paraId="7D222E89" w14:textId="1F0BF6D5" w:rsidR="003C7E98" w:rsidRPr="00594D2A" w:rsidRDefault="003C7E98" w:rsidP="003C7E98">
      <w:pPr>
        <w:rPr>
          <w:rFonts w:ascii="Calibri" w:hAnsi="Calibri" w:cs="Calibri"/>
          <w:bCs/>
          <w:sz w:val="24"/>
          <w:szCs w:val="24"/>
        </w:rPr>
      </w:pPr>
      <w:r w:rsidRPr="00594D2A">
        <w:rPr>
          <w:rFonts w:ascii="Calibri" w:hAnsi="Calibri" w:cs="Calibri"/>
          <w:b/>
          <w:sz w:val="24"/>
          <w:szCs w:val="24"/>
          <w:highlight w:val="lightGray"/>
        </w:rPr>
        <w:t>NZDM OPEN HOUSE</w:t>
      </w:r>
    </w:p>
    <w:p w14:paraId="236030A3" w14:textId="77777777" w:rsidR="00F25C2A" w:rsidRPr="00695D8A" w:rsidRDefault="00F25C2A" w:rsidP="005C73F8">
      <w:pPr>
        <w:rPr>
          <w:rFonts w:ascii="Calibri" w:hAnsi="Calibri" w:cs="Calibri"/>
          <w:sz w:val="24"/>
          <w:szCs w:val="24"/>
        </w:rPr>
      </w:pPr>
    </w:p>
    <w:tbl>
      <w:tblPr>
        <w:tblStyle w:val="Svtlmkazvraznn11"/>
        <w:tblW w:w="0" w:type="auto"/>
        <w:tblLook w:val="04A0" w:firstRow="1" w:lastRow="0" w:firstColumn="1" w:lastColumn="0" w:noHBand="0" w:noVBand="1"/>
      </w:tblPr>
      <w:tblGrid>
        <w:gridCol w:w="3018"/>
        <w:gridCol w:w="3023"/>
        <w:gridCol w:w="3011"/>
      </w:tblGrid>
      <w:tr w:rsidR="00F25C2A" w:rsidRPr="00695D8A" w14:paraId="35ECA681" w14:textId="77777777" w:rsidTr="00F25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3C36A239"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Statistické údaje</w:t>
            </w:r>
          </w:p>
        </w:tc>
        <w:tc>
          <w:tcPr>
            <w:tcW w:w="3071" w:type="dxa"/>
            <w:hideMark/>
          </w:tcPr>
          <w:p w14:paraId="16FA49B7" w14:textId="77777777" w:rsidR="00F25C2A" w:rsidRPr="00695D8A" w:rsidRDefault="00F25C2A" w:rsidP="005C73F8">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Ambulantní forma</w:t>
            </w:r>
          </w:p>
        </w:tc>
        <w:tc>
          <w:tcPr>
            <w:tcW w:w="3071" w:type="dxa"/>
            <w:hideMark/>
          </w:tcPr>
          <w:p w14:paraId="1AEA9F44" w14:textId="77777777" w:rsidR="00F25C2A" w:rsidRPr="00695D8A" w:rsidRDefault="00F25C2A" w:rsidP="005C73F8">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 xml:space="preserve">Terénní </w:t>
            </w:r>
            <w:proofErr w:type="gramStart"/>
            <w:r w:rsidRPr="00695D8A">
              <w:rPr>
                <w:rFonts w:ascii="Calibri" w:hAnsi="Calibri" w:cs="Calibri"/>
                <w:sz w:val="24"/>
                <w:szCs w:val="24"/>
              </w:rPr>
              <w:t>forma - Dlouhá</w:t>
            </w:r>
            <w:proofErr w:type="gramEnd"/>
            <w:r w:rsidRPr="00695D8A">
              <w:rPr>
                <w:rFonts w:ascii="Calibri" w:hAnsi="Calibri" w:cs="Calibri"/>
                <w:sz w:val="24"/>
                <w:szCs w:val="24"/>
              </w:rPr>
              <w:t xml:space="preserve"> ul.</w:t>
            </w:r>
          </w:p>
        </w:tc>
      </w:tr>
      <w:tr w:rsidR="00F25C2A" w:rsidRPr="00695D8A" w14:paraId="6EE4BAEE" w14:textId="77777777" w:rsidTr="00F2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52BC828C"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Klienti</w:t>
            </w:r>
          </w:p>
        </w:tc>
        <w:tc>
          <w:tcPr>
            <w:tcW w:w="3071" w:type="dxa"/>
            <w:hideMark/>
          </w:tcPr>
          <w:p w14:paraId="24E90CFA" w14:textId="77777777" w:rsidR="00F25C2A" w:rsidRPr="00695D8A" w:rsidRDefault="00DE6FD8"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82</w:t>
            </w:r>
          </w:p>
        </w:tc>
        <w:tc>
          <w:tcPr>
            <w:tcW w:w="3071" w:type="dxa"/>
            <w:hideMark/>
          </w:tcPr>
          <w:p w14:paraId="1BA39DAD" w14:textId="77777777" w:rsidR="00F25C2A" w:rsidRPr="00695D8A" w:rsidRDefault="00F25C2A"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2</w:t>
            </w:r>
            <w:r w:rsidR="00DE6FD8">
              <w:rPr>
                <w:rFonts w:ascii="Calibri" w:hAnsi="Calibri" w:cs="Calibri"/>
                <w:sz w:val="24"/>
                <w:szCs w:val="24"/>
              </w:rPr>
              <w:t>7</w:t>
            </w:r>
          </w:p>
        </w:tc>
      </w:tr>
      <w:tr w:rsidR="00F25C2A" w:rsidRPr="00695D8A" w14:paraId="48EF0E10" w14:textId="77777777" w:rsidTr="00F25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57E4286E"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Kontakty</w:t>
            </w:r>
          </w:p>
        </w:tc>
        <w:tc>
          <w:tcPr>
            <w:tcW w:w="3071" w:type="dxa"/>
            <w:hideMark/>
          </w:tcPr>
          <w:p w14:paraId="66EFFA6C" w14:textId="77777777" w:rsidR="00F25C2A" w:rsidRPr="00695D8A" w:rsidRDefault="00F25C2A" w:rsidP="005C73F8">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695D8A">
              <w:rPr>
                <w:rFonts w:ascii="Calibri" w:hAnsi="Calibri" w:cs="Calibri"/>
                <w:sz w:val="24"/>
                <w:szCs w:val="24"/>
              </w:rPr>
              <w:t>4</w:t>
            </w:r>
            <w:r w:rsidR="00DE6FD8">
              <w:rPr>
                <w:rFonts w:ascii="Calibri" w:hAnsi="Calibri" w:cs="Calibri"/>
                <w:sz w:val="24"/>
                <w:szCs w:val="24"/>
              </w:rPr>
              <w:t>523</w:t>
            </w:r>
          </w:p>
        </w:tc>
        <w:tc>
          <w:tcPr>
            <w:tcW w:w="3071" w:type="dxa"/>
            <w:hideMark/>
          </w:tcPr>
          <w:p w14:paraId="1F66E1BF" w14:textId="77777777" w:rsidR="00F25C2A" w:rsidRPr="00695D8A" w:rsidRDefault="00F25C2A" w:rsidP="005C73F8">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sidRPr="00695D8A">
              <w:rPr>
                <w:rFonts w:ascii="Calibri" w:hAnsi="Calibri" w:cs="Calibri"/>
                <w:sz w:val="24"/>
                <w:szCs w:val="24"/>
              </w:rPr>
              <w:t>60</w:t>
            </w:r>
            <w:r w:rsidR="00DE6FD8">
              <w:rPr>
                <w:rFonts w:ascii="Calibri" w:hAnsi="Calibri" w:cs="Calibri"/>
                <w:sz w:val="24"/>
                <w:szCs w:val="24"/>
              </w:rPr>
              <w:t>0</w:t>
            </w:r>
          </w:p>
        </w:tc>
      </w:tr>
      <w:tr w:rsidR="00F25C2A" w:rsidRPr="00695D8A" w14:paraId="5DEDFC44" w14:textId="77777777" w:rsidTr="00F2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14:paraId="15FB6610"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Intervence</w:t>
            </w:r>
          </w:p>
        </w:tc>
        <w:tc>
          <w:tcPr>
            <w:tcW w:w="3071" w:type="dxa"/>
            <w:hideMark/>
          </w:tcPr>
          <w:p w14:paraId="68873D04" w14:textId="77777777" w:rsidR="00F25C2A" w:rsidRPr="00695D8A" w:rsidRDefault="003337F8"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1996</w:t>
            </w:r>
          </w:p>
        </w:tc>
        <w:tc>
          <w:tcPr>
            <w:tcW w:w="3071" w:type="dxa"/>
            <w:hideMark/>
          </w:tcPr>
          <w:p w14:paraId="273CAE0D" w14:textId="77777777" w:rsidR="00F25C2A" w:rsidRPr="00695D8A" w:rsidRDefault="00F25C2A"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200</w:t>
            </w:r>
          </w:p>
        </w:tc>
      </w:tr>
    </w:tbl>
    <w:p w14:paraId="0DF3AADA" w14:textId="77777777" w:rsidR="00F25C2A" w:rsidRPr="00695D8A" w:rsidRDefault="00F25C2A" w:rsidP="005C73F8">
      <w:pPr>
        <w:rPr>
          <w:rFonts w:ascii="Calibri" w:hAnsi="Calibri" w:cs="Calibri"/>
          <w:b/>
          <w:sz w:val="24"/>
          <w:szCs w:val="24"/>
        </w:rPr>
      </w:pPr>
    </w:p>
    <w:p w14:paraId="57EE211F" w14:textId="77777777" w:rsidR="00F25C2A" w:rsidRPr="00695D8A" w:rsidRDefault="00F25C2A" w:rsidP="005C73F8">
      <w:pPr>
        <w:rPr>
          <w:rFonts w:ascii="Calibri" w:hAnsi="Calibri" w:cs="Calibri"/>
          <w:b/>
          <w:sz w:val="24"/>
          <w:szCs w:val="24"/>
        </w:rPr>
      </w:pPr>
      <w:r w:rsidRPr="00594D2A">
        <w:rPr>
          <w:rFonts w:ascii="Calibri" w:hAnsi="Calibri" w:cs="Calibri"/>
          <w:b/>
          <w:sz w:val="24"/>
          <w:szCs w:val="24"/>
          <w:highlight w:val="lightGray"/>
        </w:rPr>
        <w:t>SDP OPEN HOUSE</w:t>
      </w:r>
    </w:p>
    <w:p w14:paraId="65797761" w14:textId="77777777" w:rsidR="00F25C2A" w:rsidRPr="00695D8A" w:rsidRDefault="00F25C2A" w:rsidP="005C73F8">
      <w:pPr>
        <w:rPr>
          <w:rFonts w:ascii="Calibri" w:hAnsi="Calibri" w:cs="Calibri"/>
          <w:sz w:val="24"/>
          <w:szCs w:val="24"/>
        </w:rPr>
      </w:pPr>
    </w:p>
    <w:tbl>
      <w:tblPr>
        <w:tblStyle w:val="Svtlmkazvraznn11"/>
        <w:tblW w:w="0" w:type="auto"/>
        <w:tblLook w:val="04A0" w:firstRow="1" w:lastRow="0" w:firstColumn="1" w:lastColumn="0" w:noHBand="0" w:noVBand="1"/>
      </w:tblPr>
      <w:tblGrid>
        <w:gridCol w:w="3085"/>
        <w:gridCol w:w="3260"/>
      </w:tblGrid>
      <w:tr w:rsidR="00F25C2A" w:rsidRPr="00695D8A" w14:paraId="05054DE7" w14:textId="77777777" w:rsidTr="00F25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14:paraId="7FE5AB43"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Statistické údaje</w:t>
            </w:r>
          </w:p>
        </w:tc>
        <w:tc>
          <w:tcPr>
            <w:tcW w:w="3260" w:type="dxa"/>
            <w:vAlign w:val="center"/>
            <w:hideMark/>
          </w:tcPr>
          <w:p w14:paraId="28E8202E" w14:textId="77777777" w:rsidR="00F25C2A" w:rsidRPr="00695D8A" w:rsidRDefault="00F25C2A" w:rsidP="005C73F8">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Bruntál</w:t>
            </w:r>
          </w:p>
          <w:p w14:paraId="6C273B7B" w14:textId="77777777" w:rsidR="00F25C2A" w:rsidRPr="00695D8A" w:rsidRDefault="00F25C2A" w:rsidP="005C73F8">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Vrbno pod Pradědem</w:t>
            </w:r>
          </w:p>
          <w:p w14:paraId="3821D56B" w14:textId="77777777" w:rsidR="00F25C2A" w:rsidRPr="00695D8A" w:rsidRDefault="00F25C2A" w:rsidP="005C73F8">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Kravaře</w:t>
            </w:r>
          </w:p>
        </w:tc>
      </w:tr>
      <w:tr w:rsidR="00F25C2A" w:rsidRPr="00695D8A" w14:paraId="23BA59BC" w14:textId="77777777" w:rsidTr="00F2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378A5D34"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Klienti</w:t>
            </w:r>
          </w:p>
        </w:tc>
        <w:tc>
          <w:tcPr>
            <w:tcW w:w="3260" w:type="dxa"/>
            <w:hideMark/>
          </w:tcPr>
          <w:p w14:paraId="522655E7" w14:textId="77777777" w:rsidR="00F25C2A" w:rsidRPr="00695D8A" w:rsidRDefault="00F25C2A"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1</w:t>
            </w:r>
            <w:r w:rsidR="00F07A29">
              <w:rPr>
                <w:rFonts w:ascii="Calibri" w:hAnsi="Calibri" w:cs="Calibri"/>
                <w:sz w:val="24"/>
                <w:szCs w:val="24"/>
              </w:rPr>
              <w:t>43</w:t>
            </w:r>
          </w:p>
        </w:tc>
      </w:tr>
      <w:tr w:rsidR="00F25C2A" w:rsidRPr="00695D8A" w14:paraId="08EE9A07" w14:textId="77777777" w:rsidTr="00F25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3F113A78"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Kontakty</w:t>
            </w:r>
          </w:p>
        </w:tc>
        <w:tc>
          <w:tcPr>
            <w:tcW w:w="3260" w:type="dxa"/>
            <w:hideMark/>
          </w:tcPr>
          <w:p w14:paraId="12FCD7C7" w14:textId="1B06A320" w:rsidR="00F25C2A" w:rsidRPr="00695D8A" w:rsidRDefault="00F56B41" w:rsidP="005C73F8">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1560</w:t>
            </w:r>
          </w:p>
        </w:tc>
      </w:tr>
      <w:tr w:rsidR="00F25C2A" w:rsidRPr="00695D8A" w14:paraId="05FB1534" w14:textId="77777777" w:rsidTr="00F2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4497C2E1"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Intervence</w:t>
            </w:r>
          </w:p>
        </w:tc>
        <w:tc>
          <w:tcPr>
            <w:tcW w:w="3260" w:type="dxa"/>
            <w:hideMark/>
          </w:tcPr>
          <w:p w14:paraId="0D1BFE65" w14:textId="642B3D0A" w:rsidR="00F25C2A" w:rsidRPr="00695D8A" w:rsidRDefault="00F25C2A"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695D8A">
              <w:rPr>
                <w:rFonts w:ascii="Calibri" w:hAnsi="Calibri" w:cs="Calibri"/>
                <w:sz w:val="24"/>
                <w:szCs w:val="24"/>
              </w:rPr>
              <w:t>3</w:t>
            </w:r>
            <w:r w:rsidR="00F56B41">
              <w:rPr>
                <w:rFonts w:ascii="Calibri" w:hAnsi="Calibri" w:cs="Calibri"/>
                <w:sz w:val="24"/>
                <w:szCs w:val="24"/>
              </w:rPr>
              <w:t>15</w:t>
            </w:r>
          </w:p>
        </w:tc>
      </w:tr>
      <w:tr w:rsidR="00F25C2A" w:rsidRPr="00695D8A" w14:paraId="2ACE3D96" w14:textId="77777777" w:rsidTr="00F25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0C691B53"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Injekční materiál IN</w:t>
            </w:r>
          </w:p>
        </w:tc>
        <w:tc>
          <w:tcPr>
            <w:tcW w:w="3260" w:type="dxa"/>
            <w:hideMark/>
          </w:tcPr>
          <w:p w14:paraId="3749F1CE" w14:textId="515A5DD0" w:rsidR="00F25C2A" w:rsidRPr="00695D8A" w:rsidRDefault="00F56B41" w:rsidP="005C73F8">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20870</w:t>
            </w:r>
          </w:p>
        </w:tc>
      </w:tr>
      <w:tr w:rsidR="00F25C2A" w:rsidRPr="00695D8A" w14:paraId="7808EA14" w14:textId="77777777" w:rsidTr="00F2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451D5D7D"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Injekční materiál OUT</w:t>
            </w:r>
          </w:p>
        </w:tc>
        <w:tc>
          <w:tcPr>
            <w:tcW w:w="3260" w:type="dxa"/>
            <w:hideMark/>
          </w:tcPr>
          <w:p w14:paraId="12984E84" w14:textId="0CF8EBCA" w:rsidR="00F25C2A" w:rsidRPr="00695D8A" w:rsidRDefault="00F56B41"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20890</w:t>
            </w:r>
          </w:p>
        </w:tc>
      </w:tr>
    </w:tbl>
    <w:p w14:paraId="0908F017" w14:textId="77777777" w:rsidR="00F25C2A" w:rsidRPr="00695D8A" w:rsidRDefault="00F25C2A" w:rsidP="005C73F8">
      <w:pPr>
        <w:rPr>
          <w:rFonts w:ascii="Calibri" w:hAnsi="Calibri" w:cs="Calibri"/>
          <w:b/>
          <w:sz w:val="24"/>
          <w:szCs w:val="24"/>
        </w:rPr>
      </w:pPr>
    </w:p>
    <w:p w14:paraId="36EF4858" w14:textId="77777777" w:rsidR="00F25C2A" w:rsidRPr="00695D8A" w:rsidRDefault="00F25C2A" w:rsidP="005C73F8">
      <w:pPr>
        <w:rPr>
          <w:rFonts w:ascii="Calibri" w:hAnsi="Calibri" w:cs="Calibri"/>
          <w:b/>
          <w:sz w:val="24"/>
          <w:szCs w:val="24"/>
        </w:rPr>
      </w:pPr>
      <w:r w:rsidRPr="00594D2A">
        <w:rPr>
          <w:rFonts w:ascii="Calibri" w:hAnsi="Calibri" w:cs="Calibri"/>
          <w:b/>
          <w:sz w:val="24"/>
          <w:szCs w:val="24"/>
          <w:highlight w:val="lightGray"/>
        </w:rPr>
        <w:t>OPEN STREET</w:t>
      </w:r>
    </w:p>
    <w:tbl>
      <w:tblPr>
        <w:tblStyle w:val="Svtlmkazvraznn11"/>
        <w:tblW w:w="0" w:type="auto"/>
        <w:tblLook w:val="04A0" w:firstRow="1" w:lastRow="0" w:firstColumn="1" w:lastColumn="0" w:noHBand="0" w:noVBand="1"/>
      </w:tblPr>
      <w:tblGrid>
        <w:gridCol w:w="3085"/>
        <w:gridCol w:w="3260"/>
      </w:tblGrid>
      <w:tr w:rsidR="00F25C2A" w:rsidRPr="00695D8A" w14:paraId="4CCEEC43" w14:textId="77777777" w:rsidTr="00F25C2A">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85" w:type="dxa"/>
            <w:tcBorders>
              <w:top w:val="nil"/>
              <w:left w:val="nil"/>
              <w:bottom w:val="nil"/>
              <w:right w:val="nil"/>
            </w:tcBorders>
          </w:tcPr>
          <w:p w14:paraId="14B73555" w14:textId="77777777" w:rsidR="00F25C2A" w:rsidRPr="00695D8A" w:rsidRDefault="00F25C2A" w:rsidP="005C73F8">
            <w:pPr>
              <w:rPr>
                <w:rFonts w:ascii="Calibri" w:hAnsi="Calibri" w:cs="Calibri"/>
                <w:sz w:val="24"/>
                <w:szCs w:val="24"/>
              </w:rPr>
            </w:pPr>
          </w:p>
        </w:tc>
        <w:tc>
          <w:tcPr>
            <w:tcW w:w="3260" w:type="dxa"/>
            <w:tcBorders>
              <w:top w:val="nil"/>
              <w:left w:val="nil"/>
              <w:bottom w:val="nil"/>
              <w:right w:val="nil"/>
            </w:tcBorders>
          </w:tcPr>
          <w:p w14:paraId="5385BDCB" w14:textId="77777777" w:rsidR="00F25C2A" w:rsidRPr="00695D8A" w:rsidRDefault="00F25C2A" w:rsidP="005C73F8">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F25C2A" w:rsidRPr="00695D8A" w14:paraId="48015E3E" w14:textId="77777777" w:rsidTr="00F2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394AA62D"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Statistické údaje</w:t>
            </w:r>
          </w:p>
        </w:tc>
        <w:tc>
          <w:tcPr>
            <w:tcW w:w="3260" w:type="dxa"/>
            <w:hideMark/>
          </w:tcPr>
          <w:p w14:paraId="7FD5CC08" w14:textId="77777777" w:rsidR="00F25C2A" w:rsidRPr="00695D8A" w:rsidRDefault="00F25C2A" w:rsidP="005C73F8">
            <w:pP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695D8A">
              <w:rPr>
                <w:rFonts w:ascii="Calibri" w:hAnsi="Calibri" w:cs="Calibri"/>
                <w:b/>
                <w:sz w:val="24"/>
                <w:szCs w:val="24"/>
              </w:rPr>
              <w:t>Terénní forma</w:t>
            </w:r>
          </w:p>
        </w:tc>
      </w:tr>
      <w:tr w:rsidR="00F25C2A" w:rsidRPr="00695D8A" w14:paraId="509359FF" w14:textId="77777777" w:rsidTr="00F25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77895CCB"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Klienti</w:t>
            </w:r>
          </w:p>
        </w:tc>
        <w:tc>
          <w:tcPr>
            <w:tcW w:w="3260" w:type="dxa"/>
            <w:hideMark/>
          </w:tcPr>
          <w:p w14:paraId="6BB9C3A4" w14:textId="7E4F83F1" w:rsidR="00F25C2A" w:rsidRPr="00695D8A" w:rsidRDefault="0086151A" w:rsidP="005C73F8">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36</w:t>
            </w:r>
          </w:p>
        </w:tc>
      </w:tr>
      <w:tr w:rsidR="00F25C2A" w:rsidRPr="00695D8A" w14:paraId="02D2CDFB" w14:textId="77777777" w:rsidTr="00F25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3FF0695F"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Kontakty</w:t>
            </w:r>
          </w:p>
        </w:tc>
        <w:tc>
          <w:tcPr>
            <w:tcW w:w="3260" w:type="dxa"/>
            <w:hideMark/>
          </w:tcPr>
          <w:p w14:paraId="05074445" w14:textId="63DA077D" w:rsidR="00F25C2A" w:rsidRPr="00695D8A" w:rsidRDefault="00F56B41" w:rsidP="005C73F8">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412</w:t>
            </w:r>
          </w:p>
        </w:tc>
      </w:tr>
      <w:tr w:rsidR="00F25C2A" w:rsidRPr="00695D8A" w14:paraId="41212D17" w14:textId="77777777" w:rsidTr="00F25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14:paraId="6C34D186" w14:textId="77777777" w:rsidR="00F25C2A" w:rsidRPr="00695D8A" w:rsidRDefault="00F25C2A" w:rsidP="005C73F8">
            <w:pPr>
              <w:rPr>
                <w:rFonts w:ascii="Calibri" w:hAnsi="Calibri" w:cs="Calibri"/>
                <w:sz w:val="24"/>
                <w:szCs w:val="24"/>
              </w:rPr>
            </w:pPr>
            <w:r w:rsidRPr="00695D8A">
              <w:rPr>
                <w:rFonts w:ascii="Calibri" w:hAnsi="Calibri" w:cs="Calibri"/>
                <w:sz w:val="24"/>
                <w:szCs w:val="24"/>
              </w:rPr>
              <w:t>Intervence</w:t>
            </w:r>
          </w:p>
        </w:tc>
        <w:tc>
          <w:tcPr>
            <w:tcW w:w="3260" w:type="dxa"/>
            <w:hideMark/>
          </w:tcPr>
          <w:p w14:paraId="4156FC7D" w14:textId="60068456" w:rsidR="00F25C2A" w:rsidRPr="00695D8A" w:rsidRDefault="00F56B41" w:rsidP="005C73F8">
            <w:pPr>
              <w:cnfStyle w:val="000000010000" w:firstRow="0" w:lastRow="0" w:firstColumn="0" w:lastColumn="0" w:oddVBand="0" w:evenVBand="0" w:oddHBand="0" w:evenHBand="1" w:firstRowFirstColumn="0" w:firstRowLastColumn="0" w:lastRowFirstColumn="0" w:lastRowLastColumn="0"/>
              <w:rPr>
                <w:rFonts w:ascii="Calibri" w:hAnsi="Calibri" w:cs="Calibri"/>
                <w:sz w:val="24"/>
                <w:szCs w:val="24"/>
              </w:rPr>
            </w:pPr>
            <w:r>
              <w:rPr>
                <w:rFonts w:ascii="Calibri" w:hAnsi="Calibri" w:cs="Calibri"/>
                <w:sz w:val="24"/>
                <w:szCs w:val="24"/>
              </w:rPr>
              <w:t>167</w:t>
            </w:r>
          </w:p>
        </w:tc>
      </w:tr>
    </w:tbl>
    <w:p w14:paraId="30CB917D" w14:textId="77777777" w:rsidR="00F25C2A" w:rsidRPr="00695D8A" w:rsidRDefault="00F25C2A" w:rsidP="005C73F8">
      <w:pPr>
        <w:rPr>
          <w:rFonts w:ascii="Calibri" w:hAnsi="Calibri" w:cs="Calibri"/>
          <w:sz w:val="24"/>
          <w:szCs w:val="24"/>
        </w:rPr>
      </w:pPr>
    </w:p>
    <w:p w14:paraId="0C9942DA" w14:textId="77777777" w:rsidR="00F25C2A" w:rsidRPr="00695D8A" w:rsidRDefault="00F25C2A" w:rsidP="005C73F8">
      <w:pPr>
        <w:rPr>
          <w:rFonts w:ascii="Calibri" w:hAnsi="Calibri" w:cs="Calibri"/>
          <w:sz w:val="24"/>
          <w:szCs w:val="24"/>
        </w:rPr>
      </w:pPr>
    </w:p>
    <w:p w14:paraId="6EA661E2" w14:textId="77777777" w:rsidR="00F25C2A" w:rsidRPr="00695D8A" w:rsidRDefault="00F25C2A" w:rsidP="005C73F8">
      <w:pPr>
        <w:rPr>
          <w:rFonts w:ascii="Calibri" w:hAnsi="Calibri" w:cs="Calibri"/>
          <w:sz w:val="24"/>
          <w:szCs w:val="24"/>
        </w:rPr>
      </w:pPr>
    </w:p>
    <w:p w14:paraId="00062041" w14:textId="77777777" w:rsidR="00F25C2A" w:rsidRPr="00695D8A" w:rsidRDefault="00F25C2A" w:rsidP="005C73F8">
      <w:pPr>
        <w:rPr>
          <w:rFonts w:ascii="Calibri" w:hAnsi="Calibri" w:cs="Calibri"/>
          <w:sz w:val="24"/>
          <w:szCs w:val="24"/>
        </w:rPr>
      </w:pPr>
    </w:p>
    <w:p w14:paraId="0610088D" w14:textId="77777777" w:rsidR="00F25C2A" w:rsidRPr="00695D8A" w:rsidRDefault="00F25C2A" w:rsidP="005C73F8">
      <w:pPr>
        <w:rPr>
          <w:rFonts w:ascii="Calibri" w:hAnsi="Calibri" w:cs="Calibri"/>
          <w:sz w:val="24"/>
          <w:szCs w:val="24"/>
        </w:rPr>
      </w:pPr>
    </w:p>
    <w:p w14:paraId="3024BFC6" w14:textId="77777777" w:rsidR="00F25C2A" w:rsidRPr="00695D8A" w:rsidRDefault="002F1205" w:rsidP="002F1205">
      <w:pPr>
        <w:spacing w:before="200"/>
        <w:rPr>
          <w:rFonts w:ascii="Calibri" w:hAnsi="Calibri" w:cs="Calibri"/>
          <w:sz w:val="24"/>
          <w:szCs w:val="24"/>
        </w:rPr>
      </w:pPr>
      <w:r>
        <w:rPr>
          <w:rFonts w:ascii="Calibri" w:hAnsi="Calibri" w:cs="Calibri"/>
          <w:sz w:val="24"/>
          <w:szCs w:val="24"/>
        </w:rPr>
        <w:br w:type="page"/>
      </w:r>
    </w:p>
    <w:p w14:paraId="3F3A10F3" w14:textId="5627375D" w:rsidR="00594D2A" w:rsidRPr="006726B2" w:rsidRDefault="00594D2A" w:rsidP="00594D2A">
      <w:pPr>
        <w:pBdr>
          <w:bottom w:val="single" w:sz="4" w:space="1" w:color="auto"/>
        </w:pBdr>
        <w:shd w:val="clear" w:color="auto" w:fill="21B2C9" w:themeFill="background2" w:themeFillShade="80"/>
        <w:tabs>
          <w:tab w:val="center" w:pos="4536"/>
        </w:tabs>
        <w:rPr>
          <w:rFonts w:ascii="Calibri" w:hAnsi="Calibri" w:cs="Calibri"/>
          <w:b/>
          <w:sz w:val="24"/>
          <w:szCs w:val="24"/>
        </w:rPr>
      </w:pPr>
      <w:r w:rsidRPr="006726B2">
        <w:rPr>
          <w:rFonts w:ascii="Calibri" w:hAnsi="Calibri" w:cs="Calibri"/>
          <w:b/>
          <w:sz w:val="24"/>
          <w:szCs w:val="24"/>
        </w:rPr>
        <w:lastRenderedPageBreak/>
        <w:t>P</w:t>
      </w:r>
      <w:r>
        <w:rPr>
          <w:rFonts w:ascii="Calibri" w:hAnsi="Calibri" w:cs="Calibri"/>
          <w:b/>
          <w:sz w:val="24"/>
          <w:szCs w:val="24"/>
        </w:rPr>
        <w:t>ROGRAMY</w:t>
      </w:r>
      <w:r w:rsidRPr="006726B2">
        <w:rPr>
          <w:rFonts w:ascii="Calibri" w:hAnsi="Calibri" w:cs="Calibri"/>
          <w:b/>
          <w:sz w:val="24"/>
          <w:szCs w:val="24"/>
        </w:rPr>
        <w:t xml:space="preserve"> </w:t>
      </w:r>
      <w:r>
        <w:rPr>
          <w:rFonts w:ascii="Calibri" w:hAnsi="Calibri" w:cs="Calibri"/>
          <w:b/>
          <w:sz w:val="24"/>
          <w:szCs w:val="24"/>
        </w:rPr>
        <w:t>SPECIFIKCÉ</w:t>
      </w:r>
      <w:r w:rsidRPr="006726B2">
        <w:rPr>
          <w:rFonts w:ascii="Calibri" w:hAnsi="Calibri" w:cs="Calibri"/>
          <w:b/>
          <w:sz w:val="24"/>
          <w:szCs w:val="24"/>
        </w:rPr>
        <w:t xml:space="preserve"> </w:t>
      </w:r>
      <w:r>
        <w:rPr>
          <w:rFonts w:ascii="Calibri" w:hAnsi="Calibri" w:cs="Calibri"/>
          <w:b/>
          <w:sz w:val="24"/>
          <w:szCs w:val="24"/>
        </w:rPr>
        <w:t>PRIMÁRNÍ PREVENCE</w:t>
      </w:r>
    </w:p>
    <w:p w14:paraId="53900BF4" w14:textId="37EB6E4E"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Programy</w:t>
      </w:r>
      <w:r w:rsidRPr="00B74B5F">
        <w:rPr>
          <w:rFonts w:ascii="Calibri" w:eastAsia="Calibri" w:hAnsi="Calibri" w:cs="Calibri"/>
          <w:b/>
          <w:sz w:val="24"/>
          <w:szCs w:val="24"/>
        </w:rPr>
        <w:t xml:space="preserve"> </w:t>
      </w:r>
      <w:r w:rsidRPr="00B74B5F">
        <w:rPr>
          <w:rFonts w:ascii="Calibri" w:eastAsia="Calibri" w:hAnsi="Calibri" w:cs="Calibri"/>
          <w:sz w:val="24"/>
          <w:szCs w:val="24"/>
        </w:rPr>
        <w:t xml:space="preserve">specifické primární prevence jsou realizovány od roku 2008, na bruntálských školách a v rámci poskytovaných </w:t>
      </w:r>
      <w:proofErr w:type="gramStart"/>
      <w:r w:rsidRPr="00B74B5F">
        <w:rPr>
          <w:rFonts w:ascii="Calibri" w:eastAsia="Calibri" w:hAnsi="Calibri" w:cs="Calibri"/>
          <w:sz w:val="24"/>
          <w:szCs w:val="24"/>
        </w:rPr>
        <w:t>služeb  NZDM</w:t>
      </w:r>
      <w:proofErr w:type="gramEnd"/>
      <w:r w:rsidRPr="00B74B5F">
        <w:rPr>
          <w:rFonts w:ascii="Calibri" w:eastAsia="Calibri" w:hAnsi="Calibri" w:cs="Calibri"/>
          <w:sz w:val="24"/>
          <w:szCs w:val="24"/>
        </w:rPr>
        <w:t xml:space="preserve"> OPEN HOUSE (nízkoprahového zařízení pro děti a mládež).  </w:t>
      </w:r>
      <w:r w:rsidRPr="00B74B5F">
        <w:rPr>
          <w:rFonts w:ascii="Calibri" w:eastAsia="Calibri" w:hAnsi="Calibri" w:cs="Calibri"/>
          <w:b/>
          <w:sz w:val="24"/>
          <w:szCs w:val="24"/>
        </w:rPr>
        <w:t>Jsme držitelem certifikátu – Národního ústavu vzdělávání pro programy školské všeobecné primární prevence od roku 2015</w:t>
      </w:r>
      <w:r w:rsidRPr="00B74B5F">
        <w:rPr>
          <w:rFonts w:ascii="Calibri" w:eastAsia="Calibri" w:hAnsi="Calibri" w:cs="Calibri"/>
          <w:sz w:val="24"/>
          <w:szCs w:val="24"/>
        </w:rPr>
        <w:t xml:space="preserve">.  Pravidelně spolupracujeme s pedagogicko-psychologickou poradnou (Mgr. Stanislavem Tomanem), Městem Bruntál (Odborem sociálních věcí), jsme účastni na plánování strategií týkající se prevence kriminality. V roce 2020 se nám podařilo získat finanční prostředky na realizaci programů primární prevence z Ministerstva školství a dále nás podpořilo Město Bruntál. Narůstajícího zájmu o naše programy nás těší, zároveň je pro nás závazkem a ambicí neustále programy </w:t>
      </w:r>
      <w:r w:rsidRPr="00B74B5F">
        <w:rPr>
          <w:rFonts w:ascii="Calibri" w:eastAsia="Calibri" w:hAnsi="Calibri" w:cs="Calibri"/>
          <w:sz w:val="24"/>
          <w:szCs w:val="24"/>
        </w:rPr>
        <w:br/>
        <w:t>a jednotlivé lekce zlepšovat. V roce 2020 jsme působili v rámci primární prevence na několika školách v Bruntále, ale i na školách mimo Bruntál. V Bruntále naše programy využívá ZŠ Jesenická, ZŠ Cihelní, ZŠ Školní, dále také Rýmařov, Velká Štáhle, Vrbno pod Pradědem, Krnov, Hlučínsko.</w:t>
      </w:r>
    </w:p>
    <w:p w14:paraId="58277C96" w14:textId="5FD9582D"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 xml:space="preserve">Vzhledem ke </w:t>
      </w:r>
      <w:proofErr w:type="spellStart"/>
      <w:r w:rsidRPr="00B74B5F">
        <w:rPr>
          <w:rFonts w:ascii="Calibri" w:eastAsia="Calibri" w:hAnsi="Calibri" w:cs="Calibri"/>
          <w:sz w:val="24"/>
          <w:szCs w:val="24"/>
        </w:rPr>
        <w:t>covidové</w:t>
      </w:r>
      <w:proofErr w:type="spellEnd"/>
      <w:r w:rsidRPr="00B74B5F">
        <w:rPr>
          <w:rFonts w:ascii="Calibri" w:eastAsia="Calibri" w:hAnsi="Calibri" w:cs="Calibri"/>
          <w:sz w:val="24"/>
          <w:szCs w:val="24"/>
        </w:rPr>
        <w:t xml:space="preserve"> situaci se programy uskutečnily v menší míře než před rokem.</w:t>
      </w:r>
    </w:p>
    <w:p w14:paraId="7DE36460" w14:textId="004CCF46" w:rsid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Celkově jsme realizovali:</w:t>
      </w:r>
    </w:p>
    <w:tbl>
      <w:tblPr>
        <w:tblStyle w:val="Mkatabulky"/>
        <w:tblW w:w="0" w:type="auto"/>
        <w:tblLook w:val="04A0" w:firstRow="1" w:lastRow="0" w:firstColumn="1" w:lastColumn="0" w:noHBand="0" w:noVBand="1"/>
      </w:tblPr>
      <w:tblGrid>
        <w:gridCol w:w="1229"/>
        <w:gridCol w:w="1525"/>
        <w:gridCol w:w="1055"/>
        <w:gridCol w:w="1246"/>
        <w:gridCol w:w="2151"/>
        <w:gridCol w:w="1856"/>
      </w:tblGrid>
      <w:tr w:rsidR="00B74B5F" w:rsidRPr="00B74B5F" w14:paraId="63FBB895" w14:textId="77777777" w:rsidTr="00B74B5F">
        <w:trPr>
          <w:trHeight w:val="375"/>
        </w:trPr>
        <w:tc>
          <w:tcPr>
            <w:tcW w:w="1380" w:type="dxa"/>
            <w:noWrap/>
            <w:hideMark/>
          </w:tcPr>
          <w:p w14:paraId="39D5CCF8"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Škola</w:t>
            </w:r>
          </w:p>
        </w:tc>
        <w:tc>
          <w:tcPr>
            <w:tcW w:w="1720" w:type="dxa"/>
            <w:noWrap/>
            <w:hideMark/>
          </w:tcPr>
          <w:p w14:paraId="5A250A0D"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Počet výkonů</w:t>
            </w:r>
          </w:p>
        </w:tc>
        <w:tc>
          <w:tcPr>
            <w:tcW w:w="1180" w:type="dxa"/>
            <w:noWrap/>
            <w:hideMark/>
          </w:tcPr>
          <w:p w14:paraId="59FF8B42"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Čas</w:t>
            </w:r>
          </w:p>
        </w:tc>
        <w:tc>
          <w:tcPr>
            <w:tcW w:w="1400" w:type="dxa"/>
            <w:noWrap/>
            <w:hideMark/>
          </w:tcPr>
          <w:p w14:paraId="3B8E4A74" w14:textId="063F117D"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Počet tříd</w:t>
            </w:r>
          </w:p>
        </w:tc>
        <w:tc>
          <w:tcPr>
            <w:tcW w:w="2440" w:type="dxa"/>
            <w:noWrap/>
            <w:hideMark/>
          </w:tcPr>
          <w:p w14:paraId="5CCB180F" w14:textId="75851A4D"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Počet dětí</w:t>
            </w:r>
          </w:p>
        </w:tc>
        <w:tc>
          <w:tcPr>
            <w:tcW w:w="2100" w:type="dxa"/>
            <w:noWrap/>
            <w:hideMark/>
          </w:tcPr>
          <w:p w14:paraId="7666E212"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Počet pedagogů</w:t>
            </w:r>
          </w:p>
        </w:tc>
      </w:tr>
      <w:tr w:rsidR="00B74B5F" w:rsidRPr="00B74B5F" w14:paraId="257766FD" w14:textId="77777777" w:rsidTr="00B74B5F">
        <w:trPr>
          <w:trHeight w:val="300"/>
        </w:trPr>
        <w:tc>
          <w:tcPr>
            <w:tcW w:w="1380" w:type="dxa"/>
            <w:noWrap/>
            <w:hideMark/>
          </w:tcPr>
          <w:p w14:paraId="4AE529A2" w14:textId="77777777" w:rsidR="00B74B5F" w:rsidRPr="00B74B5F" w:rsidRDefault="00B74B5F" w:rsidP="00B74B5F">
            <w:pPr>
              <w:jc w:val="both"/>
              <w:rPr>
                <w:rFonts w:ascii="Calibri" w:eastAsia="Calibri" w:hAnsi="Calibri" w:cs="Calibri"/>
                <w:b/>
                <w:bCs/>
                <w:sz w:val="24"/>
                <w:szCs w:val="24"/>
              </w:rPr>
            </w:pPr>
            <w:r w:rsidRPr="00B74B5F">
              <w:rPr>
                <w:rFonts w:ascii="Calibri" w:eastAsia="Calibri" w:hAnsi="Calibri" w:cs="Calibri"/>
                <w:b/>
                <w:bCs/>
                <w:sz w:val="24"/>
                <w:szCs w:val="24"/>
              </w:rPr>
              <w:t>Cihelní</w:t>
            </w:r>
          </w:p>
        </w:tc>
        <w:tc>
          <w:tcPr>
            <w:tcW w:w="1720" w:type="dxa"/>
            <w:noWrap/>
            <w:hideMark/>
          </w:tcPr>
          <w:p w14:paraId="547B0F35"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30</w:t>
            </w:r>
          </w:p>
        </w:tc>
        <w:tc>
          <w:tcPr>
            <w:tcW w:w="1180" w:type="dxa"/>
            <w:noWrap/>
            <w:hideMark/>
          </w:tcPr>
          <w:p w14:paraId="1003388D"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78</w:t>
            </w:r>
          </w:p>
        </w:tc>
        <w:tc>
          <w:tcPr>
            <w:tcW w:w="1400" w:type="dxa"/>
            <w:noWrap/>
            <w:hideMark/>
          </w:tcPr>
          <w:p w14:paraId="669D39F5"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16</w:t>
            </w:r>
          </w:p>
        </w:tc>
        <w:tc>
          <w:tcPr>
            <w:tcW w:w="2440" w:type="dxa"/>
            <w:noWrap/>
            <w:hideMark/>
          </w:tcPr>
          <w:p w14:paraId="38C569CF" w14:textId="7A550612"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643</w:t>
            </w:r>
          </w:p>
        </w:tc>
        <w:tc>
          <w:tcPr>
            <w:tcW w:w="2100" w:type="dxa"/>
            <w:noWrap/>
            <w:hideMark/>
          </w:tcPr>
          <w:p w14:paraId="08790311"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30</w:t>
            </w:r>
          </w:p>
        </w:tc>
      </w:tr>
      <w:tr w:rsidR="00B74B5F" w:rsidRPr="00B74B5F" w14:paraId="44F1EAB6" w14:textId="77777777" w:rsidTr="00B74B5F">
        <w:trPr>
          <w:trHeight w:val="300"/>
        </w:trPr>
        <w:tc>
          <w:tcPr>
            <w:tcW w:w="1380" w:type="dxa"/>
            <w:noWrap/>
            <w:hideMark/>
          </w:tcPr>
          <w:p w14:paraId="70B6BA25" w14:textId="77777777" w:rsidR="00B74B5F" w:rsidRPr="00B74B5F" w:rsidRDefault="00B74B5F" w:rsidP="00B74B5F">
            <w:pPr>
              <w:jc w:val="both"/>
              <w:rPr>
                <w:rFonts w:ascii="Calibri" w:eastAsia="Calibri" w:hAnsi="Calibri" w:cs="Calibri"/>
                <w:b/>
                <w:bCs/>
                <w:sz w:val="24"/>
                <w:szCs w:val="24"/>
              </w:rPr>
            </w:pPr>
            <w:r w:rsidRPr="00B74B5F">
              <w:rPr>
                <w:rFonts w:ascii="Calibri" w:eastAsia="Calibri" w:hAnsi="Calibri" w:cs="Calibri"/>
                <w:b/>
                <w:bCs/>
                <w:sz w:val="24"/>
                <w:szCs w:val="24"/>
              </w:rPr>
              <w:t>Rýmařov</w:t>
            </w:r>
          </w:p>
        </w:tc>
        <w:tc>
          <w:tcPr>
            <w:tcW w:w="1720" w:type="dxa"/>
            <w:noWrap/>
            <w:hideMark/>
          </w:tcPr>
          <w:p w14:paraId="2D100D29"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11</w:t>
            </w:r>
          </w:p>
        </w:tc>
        <w:tc>
          <w:tcPr>
            <w:tcW w:w="1180" w:type="dxa"/>
            <w:noWrap/>
            <w:hideMark/>
          </w:tcPr>
          <w:p w14:paraId="5BD5B123"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23</w:t>
            </w:r>
          </w:p>
        </w:tc>
        <w:tc>
          <w:tcPr>
            <w:tcW w:w="1400" w:type="dxa"/>
            <w:noWrap/>
            <w:hideMark/>
          </w:tcPr>
          <w:p w14:paraId="2FF9845A" w14:textId="6CB0DF8D"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8</w:t>
            </w:r>
          </w:p>
        </w:tc>
        <w:tc>
          <w:tcPr>
            <w:tcW w:w="2440" w:type="dxa"/>
            <w:noWrap/>
            <w:hideMark/>
          </w:tcPr>
          <w:p w14:paraId="1257351C" w14:textId="7963D630"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242</w:t>
            </w:r>
          </w:p>
        </w:tc>
        <w:tc>
          <w:tcPr>
            <w:tcW w:w="2100" w:type="dxa"/>
            <w:noWrap/>
            <w:hideMark/>
          </w:tcPr>
          <w:p w14:paraId="369D206E" w14:textId="07DA3DE5"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11</w:t>
            </w:r>
          </w:p>
        </w:tc>
      </w:tr>
      <w:tr w:rsidR="00B74B5F" w:rsidRPr="00B74B5F" w14:paraId="068619E7" w14:textId="77777777" w:rsidTr="00B74B5F">
        <w:trPr>
          <w:trHeight w:val="300"/>
        </w:trPr>
        <w:tc>
          <w:tcPr>
            <w:tcW w:w="1380" w:type="dxa"/>
            <w:noWrap/>
            <w:hideMark/>
          </w:tcPr>
          <w:p w14:paraId="0FC61E4A" w14:textId="77777777" w:rsidR="00B74B5F" w:rsidRPr="00B74B5F" w:rsidRDefault="00B74B5F" w:rsidP="00B74B5F">
            <w:pPr>
              <w:jc w:val="both"/>
              <w:rPr>
                <w:rFonts w:ascii="Calibri" w:eastAsia="Calibri" w:hAnsi="Calibri" w:cs="Calibri"/>
                <w:b/>
                <w:bCs/>
                <w:sz w:val="24"/>
                <w:szCs w:val="24"/>
              </w:rPr>
            </w:pPr>
            <w:r w:rsidRPr="00B74B5F">
              <w:rPr>
                <w:rFonts w:ascii="Calibri" w:eastAsia="Calibri" w:hAnsi="Calibri" w:cs="Calibri"/>
                <w:b/>
                <w:bCs/>
                <w:sz w:val="24"/>
                <w:szCs w:val="24"/>
              </w:rPr>
              <w:t>Jesenická</w:t>
            </w:r>
          </w:p>
        </w:tc>
        <w:tc>
          <w:tcPr>
            <w:tcW w:w="1720" w:type="dxa"/>
            <w:noWrap/>
            <w:hideMark/>
          </w:tcPr>
          <w:p w14:paraId="3E84AC03"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6</w:t>
            </w:r>
          </w:p>
        </w:tc>
        <w:tc>
          <w:tcPr>
            <w:tcW w:w="1180" w:type="dxa"/>
            <w:noWrap/>
            <w:hideMark/>
          </w:tcPr>
          <w:p w14:paraId="02C7D299"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12</w:t>
            </w:r>
          </w:p>
        </w:tc>
        <w:tc>
          <w:tcPr>
            <w:tcW w:w="1400" w:type="dxa"/>
            <w:noWrap/>
            <w:hideMark/>
          </w:tcPr>
          <w:p w14:paraId="46E6F373"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6</w:t>
            </w:r>
          </w:p>
        </w:tc>
        <w:tc>
          <w:tcPr>
            <w:tcW w:w="2440" w:type="dxa"/>
            <w:noWrap/>
            <w:hideMark/>
          </w:tcPr>
          <w:p w14:paraId="251661A4" w14:textId="6317C01F"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137</w:t>
            </w:r>
          </w:p>
        </w:tc>
        <w:tc>
          <w:tcPr>
            <w:tcW w:w="2100" w:type="dxa"/>
            <w:noWrap/>
            <w:hideMark/>
          </w:tcPr>
          <w:p w14:paraId="66AC9968" w14:textId="7C048918"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6</w:t>
            </w:r>
          </w:p>
        </w:tc>
      </w:tr>
      <w:tr w:rsidR="00B74B5F" w:rsidRPr="00B74B5F" w14:paraId="4A3F759C" w14:textId="77777777" w:rsidTr="00B74B5F">
        <w:trPr>
          <w:trHeight w:val="300"/>
        </w:trPr>
        <w:tc>
          <w:tcPr>
            <w:tcW w:w="1380" w:type="dxa"/>
            <w:noWrap/>
            <w:hideMark/>
          </w:tcPr>
          <w:p w14:paraId="619C74B4" w14:textId="77777777" w:rsidR="00B74B5F" w:rsidRPr="00B74B5F" w:rsidRDefault="00B74B5F" w:rsidP="00B74B5F">
            <w:pPr>
              <w:jc w:val="both"/>
              <w:rPr>
                <w:rFonts w:ascii="Calibri" w:eastAsia="Calibri" w:hAnsi="Calibri" w:cs="Calibri"/>
                <w:b/>
                <w:bCs/>
                <w:sz w:val="24"/>
                <w:szCs w:val="24"/>
              </w:rPr>
            </w:pPr>
            <w:r w:rsidRPr="00B74B5F">
              <w:rPr>
                <w:rFonts w:ascii="Calibri" w:eastAsia="Calibri" w:hAnsi="Calibri" w:cs="Calibri"/>
                <w:b/>
                <w:bCs/>
                <w:sz w:val="24"/>
                <w:szCs w:val="24"/>
              </w:rPr>
              <w:t>DD Vrbno</w:t>
            </w:r>
          </w:p>
        </w:tc>
        <w:tc>
          <w:tcPr>
            <w:tcW w:w="1720" w:type="dxa"/>
            <w:noWrap/>
            <w:hideMark/>
          </w:tcPr>
          <w:p w14:paraId="4A3609A9"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2</w:t>
            </w:r>
          </w:p>
        </w:tc>
        <w:tc>
          <w:tcPr>
            <w:tcW w:w="1180" w:type="dxa"/>
            <w:noWrap/>
            <w:hideMark/>
          </w:tcPr>
          <w:p w14:paraId="161D844B" w14:textId="77777777"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4</w:t>
            </w:r>
          </w:p>
        </w:tc>
        <w:tc>
          <w:tcPr>
            <w:tcW w:w="1400" w:type="dxa"/>
            <w:noWrap/>
            <w:hideMark/>
          </w:tcPr>
          <w:p w14:paraId="0568FA4E" w14:textId="6D102F6E" w:rsidR="00B74B5F" w:rsidRPr="00B74B5F" w:rsidRDefault="00B74B5F" w:rsidP="00B74B5F">
            <w:pPr>
              <w:jc w:val="both"/>
              <w:rPr>
                <w:rFonts w:ascii="Calibri" w:eastAsia="Calibri" w:hAnsi="Calibri" w:cs="Calibri"/>
                <w:sz w:val="24"/>
                <w:szCs w:val="24"/>
              </w:rPr>
            </w:pPr>
          </w:p>
        </w:tc>
        <w:tc>
          <w:tcPr>
            <w:tcW w:w="2440" w:type="dxa"/>
            <w:noWrap/>
            <w:hideMark/>
          </w:tcPr>
          <w:p w14:paraId="275739A3" w14:textId="2FC4AE1E"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33</w:t>
            </w:r>
          </w:p>
        </w:tc>
        <w:tc>
          <w:tcPr>
            <w:tcW w:w="2100" w:type="dxa"/>
            <w:noWrap/>
            <w:hideMark/>
          </w:tcPr>
          <w:p w14:paraId="584AD7A3" w14:textId="2D8EE8C1" w:rsidR="00B74B5F" w:rsidRPr="00B74B5F" w:rsidRDefault="00B74B5F" w:rsidP="00B74B5F">
            <w:pPr>
              <w:jc w:val="both"/>
              <w:rPr>
                <w:rFonts w:ascii="Calibri" w:eastAsia="Calibri" w:hAnsi="Calibri" w:cs="Calibri"/>
                <w:sz w:val="24"/>
                <w:szCs w:val="24"/>
              </w:rPr>
            </w:pPr>
            <w:r w:rsidRPr="00B74B5F">
              <w:rPr>
                <w:rFonts w:ascii="Calibri" w:eastAsia="Calibri" w:hAnsi="Calibri" w:cs="Calibri"/>
                <w:sz w:val="24"/>
                <w:szCs w:val="24"/>
              </w:rPr>
              <w:t>2</w:t>
            </w:r>
          </w:p>
        </w:tc>
      </w:tr>
      <w:tr w:rsidR="00B74B5F" w:rsidRPr="00B74B5F" w14:paraId="59A28639" w14:textId="77777777" w:rsidTr="00B74B5F">
        <w:trPr>
          <w:trHeight w:val="300"/>
        </w:trPr>
        <w:tc>
          <w:tcPr>
            <w:tcW w:w="1380" w:type="dxa"/>
            <w:noWrap/>
            <w:hideMark/>
          </w:tcPr>
          <w:p w14:paraId="7F8FC300" w14:textId="77777777" w:rsidR="00B74B5F" w:rsidRPr="00B74B5F" w:rsidRDefault="00B74B5F" w:rsidP="00B74B5F">
            <w:pPr>
              <w:jc w:val="both"/>
              <w:rPr>
                <w:rFonts w:ascii="Calibri" w:eastAsia="Calibri" w:hAnsi="Calibri" w:cs="Calibri"/>
                <w:sz w:val="24"/>
                <w:szCs w:val="24"/>
              </w:rPr>
            </w:pPr>
          </w:p>
        </w:tc>
        <w:tc>
          <w:tcPr>
            <w:tcW w:w="1720" w:type="dxa"/>
            <w:noWrap/>
            <w:hideMark/>
          </w:tcPr>
          <w:p w14:paraId="4938D554" w14:textId="77777777" w:rsidR="00B74B5F" w:rsidRPr="00B74B5F" w:rsidRDefault="00B74B5F" w:rsidP="00B74B5F">
            <w:pPr>
              <w:jc w:val="both"/>
              <w:rPr>
                <w:rFonts w:ascii="Calibri" w:eastAsia="Calibri" w:hAnsi="Calibri" w:cs="Calibri"/>
                <w:sz w:val="24"/>
                <w:szCs w:val="24"/>
              </w:rPr>
            </w:pPr>
          </w:p>
        </w:tc>
        <w:tc>
          <w:tcPr>
            <w:tcW w:w="1180" w:type="dxa"/>
            <w:noWrap/>
            <w:hideMark/>
          </w:tcPr>
          <w:p w14:paraId="245CDAF3" w14:textId="77777777" w:rsidR="00B74B5F" w:rsidRPr="00B74B5F" w:rsidRDefault="00B74B5F" w:rsidP="00B74B5F">
            <w:pPr>
              <w:jc w:val="both"/>
              <w:rPr>
                <w:rFonts w:ascii="Calibri" w:eastAsia="Calibri" w:hAnsi="Calibri" w:cs="Calibri"/>
                <w:sz w:val="24"/>
                <w:szCs w:val="24"/>
              </w:rPr>
            </w:pPr>
          </w:p>
        </w:tc>
        <w:tc>
          <w:tcPr>
            <w:tcW w:w="1400" w:type="dxa"/>
            <w:noWrap/>
            <w:hideMark/>
          </w:tcPr>
          <w:p w14:paraId="1948512E" w14:textId="79F39794" w:rsidR="00B74B5F" w:rsidRPr="00B74B5F" w:rsidRDefault="00B74B5F" w:rsidP="00B74B5F">
            <w:pPr>
              <w:jc w:val="both"/>
              <w:rPr>
                <w:rFonts w:ascii="Calibri" w:eastAsia="Calibri" w:hAnsi="Calibri" w:cs="Calibri"/>
                <w:sz w:val="24"/>
                <w:szCs w:val="24"/>
              </w:rPr>
            </w:pPr>
          </w:p>
        </w:tc>
        <w:tc>
          <w:tcPr>
            <w:tcW w:w="2440" w:type="dxa"/>
            <w:noWrap/>
            <w:hideMark/>
          </w:tcPr>
          <w:p w14:paraId="065F0E55" w14:textId="0DCC0FA7" w:rsidR="00B74B5F" w:rsidRPr="00B74B5F" w:rsidRDefault="00B74B5F" w:rsidP="00B74B5F">
            <w:pPr>
              <w:jc w:val="both"/>
              <w:rPr>
                <w:rFonts w:ascii="Calibri" w:eastAsia="Calibri" w:hAnsi="Calibri" w:cs="Calibri"/>
                <w:sz w:val="24"/>
                <w:szCs w:val="24"/>
              </w:rPr>
            </w:pPr>
          </w:p>
        </w:tc>
        <w:tc>
          <w:tcPr>
            <w:tcW w:w="2100" w:type="dxa"/>
            <w:noWrap/>
            <w:hideMark/>
          </w:tcPr>
          <w:p w14:paraId="07B58456" w14:textId="1ED8A9A6" w:rsidR="00B74B5F" w:rsidRPr="00B74B5F" w:rsidRDefault="00B74B5F" w:rsidP="00B74B5F">
            <w:pPr>
              <w:jc w:val="both"/>
              <w:rPr>
                <w:rFonts w:ascii="Calibri" w:eastAsia="Calibri" w:hAnsi="Calibri" w:cs="Calibri"/>
                <w:sz w:val="24"/>
                <w:szCs w:val="24"/>
              </w:rPr>
            </w:pPr>
          </w:p>
        </w:tc>
      </w:tr>
    </w:tbl>
    <w:p w14:paraId="7FF1361E" w14:textId="080A61F6" w:rsidR="00B74B5F" w:rsidRPr="00B74B5F" w:rsidRDefault="00B74B5F" w:rsidP="00B74B5F">
      <w:pPr>
        <w:jc w:val="both"/>
        <w:rPr>
          <w:rFonts w:ascii="Calibri" w:eastAsia="Calibri" w:hAnsi="Calibri" w:cs="Calibri"/>
          <w:sz w:val="24"/>
          <w:szCs w:val="24"/>
        </w:rPr>
      </w:pPr>
    </w:p>
    <w:p w14:paraId="178EA792" w14:textId="6B6DB17B" w:rsidR="00B74B5F" w:rsidRPr="00B74B5F" w:rsidRDefault="00B74B5F" w:rsidP="00B74B5F">
      <w:pPr>
        <w:jc w:val="both"/>
        <w:rPr>
          <w:rFonts w:ascii="Calibri" w:eastAsia="Calibri" w:hAnsi="Calibri" w:cs="Calibri"/>
          <w:b/>
          <w:sz w:val="24"/>
          <w:szCs w:val="24"/>
        </w:rPr>
      </w:pPr>
      <w:r w:rsidRPr="00B74B5F">
        <w:rPr>
          <w:rFonts w:ascii="Calibri" w:eastAsia="Calibri" w:hAnsi="Calibri" w:cs="Calibri"/>
          <w:b/>
          <w:sz w:val="24"/>
          <w:szCs w:val="24"/>
          <w:highlight w:val="lightGray"/>
        </w:rPr>
        <w:t>Lektorský tým</w:t>
      </w:r>
    </w:p>
    <w:p w14:paraId="56BF46B5" w14:textId="11D48216" w:rsidR="00B74B5F" w:rsidRPr="00B74B5F" w:rsidRDefault="00B74B5F" w:rsidP="00B74B5F">
      <w:pPr>
        <w:spacing w:after="0"/>
        <w:jc w:val="both"/>
        <w:rPr>
          <w:rFonts w:ascii="Calibri" w:eastAsia="Calibri" w:hAnsi="Calibri" w:cs="Calibri"/>
          <w:sz w:val="24"/>
          <w:szCs w:val="24"/>
        </w:rPr>
      </w:pPr>
      <w:r w:rsidRPr="00B74B5F">
        <w:rPr>
          <w:rFonts w:ascii="Calibri" w:eastAsia="Calibri" w:hAnsi="Calibri" w:cs="Calibri"/>
          <w:sz w:val="24"/>
          <w:szCs w:val="24"/>
        </w:rPr>
        <w:t xml:space="preserve">Mgr. Veronika </w:t>
      </w:r>
      <w:proofErr w:type="gramStart"/>
      <w:r w:rsidRPr="00B74B5F">
        <w:rPr>
          <w:rFonts w:ascii="Calibri" w:eastAsia="Calibri" w:hAnsi="Calibri" w:cs="Calibri"/>
          <w:sz w:val="24"/>
          <w:szCs w:val="24"/>
        </w:rPr>
        <w:t>Žáková - speciální</w:t>
      </w:r>
      <w:proofErr w:type="gramEnd"/>
      <w:r w:rsidRPr="00B74B5F">
        <w:rPr>
          <w:rFonts w:ascii="Calibri" w:eastAsia="Calibri" w:hAnsi="Calibri" w:cs="Calibri"/>
          <w:sz w:val="24"/>
          <w:szCs w:val="24"/>
        </w:rPr>
        <w:t xml:space="preserve"> pedagog, vedoucí týmu</w:t>
      </w:r>
    </w:p>
    <w:p w14:paraId="03087037" w14:textId="43924E3B" w:rsidR="00B74B5F" w:rsidRPr="00B74B5F" w:rsidRDefault="00B74B5F" w:rsidP="00B74B5F">
      <w:pPr>
        <w:spacing w:after="0"/>
        <w:jc w:val="both"/>
        <w:rPr>
          <w:rFonts w:ascii="Calibri" w:eastAsia="Calibri" w:hAnsi="Calibri" w:cs="Calibri"/>
          <w:sz w:val="24"/>
          <w:szCs w:val="24"/>
        </w:rPr>
      </w:pPr>
      <w:r w:rsidRPr="00B74B5F">
        <w:rPr>
          <w:rFonts w:ascii="Calibri" w:eastAsia="Calibri" w:hAnsi="Calibri" w:cs="Calibri"/>
          <w:sz w:val="24"/>
          <w:szCs w:val="24"/>
        </w:rPr>
        <w:t>Kamil Gavenda – vedoucí NZDM OPEN HOUSE</w:t>
      </w:r>
    </w:p>
    <w:p w14:paraId="75C59504" w14:textId="72BDB2D3" w:rsidR="00B74B5F" w:rsidRPr="00B74B5F" w:rsidRDefault="00B74B5F" w:rsidP="00B74B5F">
      <w:pPr>
        <w:spacing w:after="0"/>
        <w:jc w:val="both"/>
        <w:rPr>
          <w:rFonts w:ascii="Calibri" w:eastAsia="Calibri" w:hAnsi="Calibri" w:cs="Calibri"/>
          <w:sz w:val="24"/>
          <w:szCs w:val="24"/>
        </w:rPr>
      </w:pPr>
      <w:r w:rsidRPr="00B74B5F">
        <w:rPr>
          <w:rFonts w:ascii="Calibri" w:eastAsia="Calibri" w:hAnsi="Calibri" w:cs="Calibri"/>
          <w:sz w:val="24"/>
          <w:szCs w:val="24"/>
        </w:rPr>
        <w:t>Martina Tomanová – pracovník v sociálních službách NZDM OPEN HOUSE</w:t>
      </w:r>
    </w:p>
    <w:p w14:paraId="37F2ACA6" w14:textId="74585F68" w:rsidR="00B74B5F" w:rsidRPr="00B74B5F" w:rsidRDefault="00B74B5F" w:rsidP="00B74B5F">
      <w:pPr>
        <w:spacing w:after="0"/>
        <w:jc w:val="both"/>
        <w:rPr>
          <w:rFonts w:ascii="Calibri" w:eastAsia="Calibri" w:hAnsi="Calibri" w:cs="Calibri"/>
          <w:sz w:val="24"/>
          <w:szCs w:val="24"/>
        </w:rPr>
      </w:pPr>
      <w:r w:rsidRPr="00B74B5F">
        <w:rPr>
          <w:rFonts w:ascii="Calibri" w:eastAsia="Calibri" w:hAnsi="Calibri" w:cs="Calibri"/>
          <w:sz w:val="24"/>
          <w:szCs w:val="24"/>
        </w:rPr>
        <w:t xml:space="preserve">Naděžda </w:t>
      </w:r>
      <w:proofErr w:type="spellStart"/>
      <w:r w:rsidRPr="00B74B5F">
        <w:rPr>
          <w:rFonts w:ascii="Calibri" w:eastAsia="Calibri" w:hAnsi="Calibri" w:cs="Calibri"/>
          <w:sz w:val="24"/>
          <w:szCs w:val="24"/>
        </w:rPr>
        <w:t>Viktorjeniková</w:t>
      </w:r>
      <w:proofErr w:type="spellEnd"/>
      <w:r w:rsidRPr="00B74B5F">
        <w:rPr>
          <w:rFonts w:ascii="Calibri" w:eastAsia="Calibri" w:hAnsi="Calibri" w:cs="Calibri"/>
          <w:sz w:val="24"/>
          <w:szCs w:val="24"/>
        </w:rPr>
        <w:t xml:space="preserve"> – vedoucí SDP</w:t>
      </w:r>
    </w:p>
    <w:p w14:paraId="2ADD359C" w14:textId="09903357" w:rsidR="006726B2" w:rsidRDefault="00880F88" w:rsidP="006726B2">
      <w:pPr>
        <w:jc w:val="both"/>
        <w:rPr>
          <w:rFonts w:ascii="Calibri" w:hAnsi="Calibri" w:cs="Calibri"/>
          <w:sz w:val="24"/>
          <w:szCs w:val="24"/>
        </w:rPr>
      </w:pPr>
      <w:r w:rsidRPr="00880F88">
        <w:rPr>
          <w:noProof/>
        </w:rPr>
        <w:drawing>
          <wp:anchor distT="0" distB="0" distL="114300" distR="114300" simplePos="0" relativeHeight="251659264" behindDoc="1" locked="0" layoutInCell="1" allowOverlap="1" wp14:anchorId="2CC1644A" wp14:editId="3D1A8CBA">
            <wp:simplePos x="0" y="0"/>
            <wp:positionH relativeFrom="column">
              <wp:posOffset>3634529</wp:posOffset>
            </wp:positionH>
            <wp:positionV relativeFrom="paragraph">
              <wp:posOffset>10160</wp:posOffset>
            </wp:positionV>
            <wp:extent cx="2533650" cy="1900238"/>
            <wp:effectExtent l="133350" t="114300" r="152400" b="15748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1900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8AC4993" w14:textId="33BA68B3" w:rsidR="00880F88" w:rsidRPr="00695D8A" w:rsidRDefault="00880F88" w:rsidP="00880F88">
      <w:pPr>
        <w:tabs>
          <w:tab w:val="left" w:pos="7890"/>
        </w:tabs>
        <w:jc w:val="both"/>
        <w:rPr>
          <w:rFonts w:ascii="Calibri" w:hAnsi="Calibri" w:cs="Calibri"/>
          <w:sz w:val="24"/>
          <w:szCs w:val="24"/>
        </w:rPr>
      </w:pPr>
      <w:r w:rsidRPr="00880F88">
        <w:rPr>
          <w:noProof/>
        </w:rPr>
        <w:drawing>
          <wp:anchor distT="0" distB="0" distL="114300" distR="114300" simplePos="0" relativeHeight="251660288" behindDoc="1" locked="0" layoutInCell="1" allowOverlap="1" wp14:anchorId="2AE3DBAF" wp14:editId="59BBE383">
            <wp:simplePos x="0" y="0"/>
            <wp:positionH relativeFrom="margin">
              <wp:posOffset>161925</wp:posOffset>
            </wp:positionH>
            <wp:positionV relativeFrom="paragraph">
              <wp:posOffset>8255</wp:posOffset>
            </wp:positionV>
            <wp:extent cx="2819400" cy="2114550"/>
            <wp:effectExtent l="114300" t="114300" r="152400" b="15240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ab/>
      </w:r>
    </w:p>
    <w:p w14:paraId="035E62A4" w14:textId="44E43C2D" w:rsidR="002A7D10" w:rsidRDefault="002A7D10" w:rsidP="006726B2">
      <w:pPr>
        <w:jc w:val="both"/>
        <w:rPr>
          <w:rFonts w:ascii="Calibri" w:hAnsi="Calibri" w:cs="Calibri"/>
          <w:b/>
          <w:sz w:val="24"/>
          <w:szCs w:val="24"/>
          <w:highlight w:val="lightGray"/>
        </w:rPr>
      </w:pPr>
    </w:p>
    <w:p w14:paraId="56FACD32" w14:textId="77777777" w:rsidR="002A7D10" w:rsidRDefault="002A7D10" w:rsidP="006726B2">
      <w:pPr>
        <w:jc w:val="both"/>
        <w:rPr>
          <w:rFonts w:ascii="Calibri" w:hAnsi="Calibri" w:cs="Calibri"/>
          <w:b/>
          <w:sz w:val="24"/>
          <w:szCs w:val="24"/>
          <w:highlight w:val="lightGray"/>
        </w:rPr>
      </w:pPr>
    </w:p>
    <w:p w14:paraId="6E9EEA07" w14:textId="77777777" w:rsidR="002A7D10" w:rsidRDefault="002A7D10" w:rsidP="006726B2">
      <w:pPr>
        <w:jc w:val="both"/>
        <w:rPr>
          <w:rFonts w:ascii="Calibri" w:hAnsi="Calibri" w:cs="Calibri"/>
          <w:b/>
          <w:sz w:val="24"/>
          <w:szCs w:val="24"/>
          <w:highlight w:val="lightGray"/>
        </w:rPr>
      </w:pPr>
    </w:p>
    <w:p w14:paraId="45718B24" w14:textId="787CA5B3" w:rsidR="002A7D10" w:rsidRDefault="002A7D10" w:rsidP="006726B2">
      <w:pPr>
        <w:jc w:val="both"/>
        <w:rPr>
          <w:rFonts w:ascii="Calibri" w:hAnsi="Calibri" w:cs="Calibri"/>
          <w:b/>
          <w:sz w:val="24"/>
          <w:szCs w:val="24"/>
          <w:highlight w:val="lightGray"/>
        </w:rPr>
      </w:pPr>
    </w:p>
    <w:p w14:paraId="076A3DCF" w14:textId="5C59B4DF" w:rsidR="006726B2" w:rsidRPr="00594D2A" w:rsidRDefault="00594D2A" w:rsidP="00594D2A">
      <w:pPr>
        <w:pBdr>
          <w:bottom w:val="single" w:sz="4" w:space="1" w:color="auto"/>
        </w:pBdr>
        <w:shd w:val="clear" w:color="auto" w:fill="21B2C9" w:themeFill="background2" w:themeFillShade="80"/>
        <w:tabs>
          <w:tab w:val="center" w:pos="4536"/>
        </w:tabs>
        <w:rPr>
          <w:rFonts w:ascii="Calibri" w:hAnsi="Calibri" w:cs="Calibri"/>
          <w:b/>
          <w:sz w:val="24"/>
          <w:szCs w:val="24"/>
        </w:rPr>
      </w:pPr>
      <w:r>
        <w:rPr>
          <w:rFonts w:ascii="Calibri" w:hAnsi="Calibri" w:cs="Calibri"/>
          <w:b/>
          <w:sz w:val="24"/>
          <w:szCs w:val="24"/>
        </w:rPr>
        <w:lastRenderedPageBreak/>
        <w:t>INFORMAČNÍ PROGRAM PRO DĚTI A MLÁDEŽ</w:t>
      </w:r>
    </w:p>
    <w:p w14:paraId="11D1DEAE" w14:textId="77777777" w:rsidR="006726B2" w:rsidRPr="00695D8A" w:rsidRDefault="006726B2" w:rsidP="006726B2">
      <w:pPr>
        <w:jc w:val="both"/>
        <w:rPr>
          <w:rFonts w:ascii="Calibri" w:hAnsi="Calibri" w:cs="Calibri"/>
          <w:sz w:val="24"/>
          <w:szCs w:val="24"/>
        </w:rPr>
      </w:pPr>
      <w:r w:rsidRPr="00695D8A">
        <w:rPr>
          <w:rFonts w:ascii="Calibri" w:hAnsi="Calibri" w:cs="Calibri"/>
          <w:sz w:val="24"/>
          <w:szCs w:val="24"/>
        </w:rPr>
        <w:t xml:space="preserve">Cílovou skupinou jsou děti do 15 let, mládež ve věku do 26 let (včetně). </w:t>
      </w:r>
    </w:p>
    <w:p w14:paraId="3B5880B1" w14:textId="77777777" w:rsidR="006726B2" w:rsidRPr="002A7D10" w:rsidRDefault="006726B2" w:rsidP="006726B2">
      <w:pPr>
        <w:jc w:val="both"/>
        <w:rPr>
          <w:rFonts w:ascii="Calibri" w:hAnsi="Calibri" w:cs="Calibri"/>
          <w:b/>
          <w:sz w:val="24"/>
          <w:szCs w:val="24"/>
        </w:rPr>
      </w:pPr>
      <w:r w:rsidRPr="00594D2A">
        <w:rPr>
          <w:rFonts w:ascii="Calibri" w:hAnsi="Calibri" w:cs="Calibri"/>
          <w:b/>
          <w:sz w:val="24"/>
          <w:szCs w:val="24"/>
          <w:highlight w:val="lightGray"/>
        </w:rPr>
        <w:t>Historie</w:t>
      </w:r>
    </w:p>
    <w:p w14:paraId="4D4DEB14" w14:textId="77777777" w:rsidR="006726B2" w:rsidRPr="00695D8A" w:rsidRDefault="006726B2" w:rsidP="006726B2">
      <w:pPr>
        <w:jc w:val="both"/>
        <w:rPr>
          <w:rFonts w:ascii="Calibri" w:hAnsi="Calibri" w:cs="Calibri"/>
          <w:sz w:val="24"/>
          <w:szCs w:val="24"/>
        </w:rPr>
      </w:pPr>
      <w:r w:rsidRPr="00695D8A">
        <w:rPr>
          <w:rFonts w:ascii="Calibri" w:hAnsi="Calibri" w:cs="Calibri"/>
          <w:sz w:val="24"/>
          <w:szCs w:val="24"/>
        </w:rPr>
        <w:t>Činnost ICM Bruntál byla zahájena na podzim roku 2005. ICM Bruntál vzniklo z</w:t>
      </w:r>
      <w:r w:rsidR="00714727">
        <w:rPr>
          <w:rFonts w:ascii="Calibri" w:hAnsi="Calibri" w:cs="Calibri"/>
          <w:sz w:val="24"/>
          <w:szCs w:val="24"/>
        </w:rPr>
        <w:t> </w:t>
      </w:r>
      <w:r w:rsidRPr="00695D8A">
        <w:rPr>
          <w:rFonts w:ascii="Calibri" w:hAnsi="Calibri" w:cs="Calibri"/>
          <w:sz w:val="24"/>
          <w:szCs w:val="24"/>
        </w:rPr>
        <w:t>potřeb</w:t>
      </w:r>
      <w:r w:rsidR="00714727">
        <w:rPr>
          <w:rFonts w:ascii="Calibri" w:hAnsi="Calibri" w:cs="Calibri"/>
          <w:sz w:val="24"/>
          <w:szCs w:val="24"/>
        </w:rPr>
        <w:t>y,</w:t>
      </w:r>
      <w:r w:rsidRPr="00695D8A">
        <w:rPr>
          <w:rFonts w:ascii="Calibri" w:hAnsi="Calibri" w:cs="Calibri"/>
          <w:sz w:val="24"/>
          <w:szCs w:val="24"/>
        </w:rPr>
        <w:t xml:space="preserve"> vyhovět zájmům </w:t>
      </w:r>
      <w:proofErr w:type="gramStart"/>
      <w:r w:rsidRPr="00695D8A">
        <w:rPr>
          <w:rFonts w:ascii="Calibri" w:hAnsi="Calibri" w:cs="Calibri"/>
          <w:sz w:val="24"/>
          <w:szCs w:val="24"/>
        </w:rPr>
        <w:t>mládeže - zmodernizovat</w:t>
      </w:r>
      <w:proofErr w:type="gramEnd"/>
      <w:r w:rsidRPr="00695D8A">
        <w:rPr>
          <w:rFonts w:ascii="Calibri" w:hAnsi="Calibri" w:cs="Calibri"/>
          <w:sz w:val="24"/>
          <w:szCs w:val="24"/>
        </w:rPr>
        <w:t xml:space="preserve"> stav internetové místnosti a zkvalitnit vykonávané služby. </w:t>
      </w:r>
    </w:p>
    <w:p w14:paraId="414043DE" w14:textId="77777777" w:rsidR="006726B2" w:rsidRPr="00695D8A" w:rsidRDefault="006726B2" w:rsidP="006726B2">
      <w:pPr>
        <w:jc w:val="both"/>
        <w:rPr>
          <w:rFonts w:ascii="Calibri" w:hAnsi="Calibri" w:cs="Calibri"/>
          <w:sz w:val="24"/>
          <w:szCs w:val="24"/>
        </w:rPr>
      </w:pPr>
      <w:r w:rsidRPr="00695D8A">
        <w:rPr>
          <w:rFonts w:ascii="Calibri" w:hAnsi="Calibri" w:cs="Calibri"/>
          <w:sz w:val="24"/>
          <w:szCs w:val="24"/>
        </w:rPr>
        <w:t>Registrace přidruženého člena AICM ČR od roku 2006.</w:t>
      </w:r>
    </w:p>
    <w:p w14:paraId="5978812D" w14:textId="77777777" w:rsidR="006726B2" w:rsidRPr="00695D8A" w:rsidRDefault="006726B2" w:rsidP="006726B2">
      <w:pPr>
        <w:jc w:val="both"/>
        <w:rPr>
          <w:rFonts w:ascii="Calibri" w:hAnsi="Calibri" w:cs="Calibri"/>
          <w:sz w:val="24"/>
          <w:szCs w:val="24"/>
        </w:rPr>
      </w:pPr>
      <w:r w:rsidRPr="00695D8A">
        <w:rPr>
          <w:rFonts w:ascii="Calibri" w:hAnsi="Calibri" w:cs="Calibri"/>
          <w:sz w:val="24"/>
          <w:szCs w:val="24"/>
        </w:rPr>
        <w:t>V současné době je ICM Bruntál centrum "denního docházkového typu", kde jsou připraveny informace z oblastí týkajících se života mladých lidí. Tyto oblasti jsou například: vzdělávání v ČR a zahraničí, práce v ČR a v zahraničí, volný čas, cestování, zdraví, sociálně patologické jevy, ekologie, sociální skupiny a hnut</w:t>
      </w:r>
      <w:r>
        <w:rPr>
          <w:rFonts w:ascii="Calibri" w:hAnsi="Calibri" w:cs="Calibri"/>
          <w:sz w:val="24"/>
          <w:szCs w:val="24"/>
        </w:rPr>
        <w:t>í, občan a stát, nadace a granty</w:t>
      </w:r>
      <w:r w:rsidRPr="00695D8A">
        <w:rPr>
          <w:rFonts w:ascii="Calibri" w:hAnsi="Calibri" w:cs="Calibri"/>
          <w:sz w:val="24"/>
          <w:szCs w:val="24"/>
        </w:rPr>
        <w:t xml:space="preserve"> …</w:t>
      </w:r>
    </w:p>
    <w:p w14:paraId="7F0079E7" w14:textId="77777777" w:rsidR="006726B2" w:rsidRPr="00695D8A" w:rsidRDefault="006726B2" w:rsidP="006726B2">
      <w:pPr>
        <w:jc w:val="both"/>
        <w:rPr>
          <w:rFonts w:ascii="Calibri" w:hAnsi="Calibri" w:cs="Calibri"/>
          <w:sz w:val="24"/>
          <w:szCs w:val="24"/>
        </w:rPr>
      </w:pPr>
      <w:r w:rsidRPr="00695D8A">
        <w:rPr>
          <w:rFonts w:ascii="Calibri" w:hAnsi="Calibri" w:cs="Calibri"/>
          <w:sz w:val="24"/>
          <w:szCs w:val="24"/>
        </w:rPr>
        <w:t>ICM Bruntál zpracovává a poskytuje informace a poradenství z výše uvedených oblastí pro děti, mládež, rodiče, pedagogy, vedoucí dětských a mládežnických kolektivů a další širokou veřejnost.</w:t>
      </w:r>
    </w:p>
    <w:p w14:paraId="50519BF6" w14:textId="77777777" w:rsidR="006726B2" w:rsidRPr="00695D8A" w:rsidRDefault="006726B2" w:rsidP="006726B2">
      <w:pPr>
        <w:jc w:val="both"/>
        <w:rPr>
          <w:rFonts w:ascii="Calibri" w:hAnsi="Calibri" w:cs="Calibri"/>
          <w:sz w:val="24"/>
          <w:szCs w:val="24"/>
        </w:rPr>
      </w:pPr>
      <w:r w:rsidRPr="00695D8A">
        <w:rPr>
          <w:rFonts w:ascii="Calibri" w:hAnsi="Calibri" w:cs="Calibri"/>
          <w:sz w:val="24"/>
          <w:szCs w:val="24"/>
        </w:rPr>
        <w:t>Základní služby ICM Bruntál jsou systematicky tříděné soubory informací v tištěné podobě. Další informační materiály: informační letáky, brožury, plakáty, tematická knihovna. Poradenství a asistenci zájemcům poskytuje pracovník, který momentálně zajišťuje službu. Pracovník je zároveň schopen zajistit konzultaci s příslušným odborníkem na požadované téma, zprostředkovat kontakt na jiná odborná speciální pracoviště. To vše dle individuálního požadavku jednotlivého klienta. K doplňkovým službám patří např. kopírování, tisk informačních materiálů, e-mailová služba, skenování obrazových a textových předloh, přenos dat na nosiče elektronických informací.</w:t>
      </w:r>
    </w:p>
    <w:p w14:paraId="65D90EBF" w14:textId="77777777" w:rsidR="006726B2" w:rsidRPr="00695D8A" w:rsidRDefault="006726B2" w:rsidP="006726B2">
      <w:pPr>
        <w:jc w:val="both"/>
        <w:rPr>
          <w:rFonts w:ascii="Calibri" w:hAnsi="Calibri" w:cs="Calibri"/>
          <w:b/>
          <w:sz w:val="24"/>
          <w:szCs w:val="24"/>
        </w:rPr>
      </w:pPr>
    </w:p>
    <w:p w14:paraId="5317A22F" w14:textId="77777777" w:rsidR="00F25C2A" w:rsidRDefault="00F25C2A" w:rsidP="002F1205">
      <w:pPr>
        <w:rPr>
          <w:rFonts w:ascii="Calibri" w:hAnsi="Calibri" w:cs="Calibri"/>
          <w:sz w:val="24"/>
          <w:szCs w:val="24"/>
        </w:rPr>
      </w:pPr>
    </w:p>
    <w:p w14:paraId="4CB5B506" w14:textId="77777777" w:rsidR="00E4532F" w:rsidRDefault="00E4532F" w:rsidP="002F1205">
      <w:pPr>
        <w:rPr>
          <w:rFonts w:ascii="Calibri" w:hAnsi="Calibri" w:cs="Calibri"/>
          <w:sz w:val="24"/>
          <w:szCs w:val="24"/>
        </w:rPr>
      </w:pPr>
    </w:p>
    <w:p w14:paraId="71EE79BF" w14:textId="77777777" w:rsidR="00E4532F" w:rsidRDefault="00E4532F" w:rsidP="002F1205">
      <w:pPr>
        <w:rPr>
          <w:rFonts w:ascii="Calibri" w:hAnsi="Calibri" w:cs="Calibri"/>
          <w:sz w:val="24"/>
          <w:szCs w:val="24"/>
        </w:rPr>
      </w:pPr>
    </w:p>
    <w:p w14:paraId="64C19B08" w14:textId="77777777" w:rsidR="00E4532F" w:rsidRDefault="00E4532F" w:rsidP="002F1205">
      <w:pPr>
        <w:rPr>
          <w:rFonts w:ascii="Calibri" w:hAnsi="Calibri" w:cs="Calibri"/>
          <w:sz w:val="24"/>
          <w:szCs w:val="24"/>
        </w:rPr>
      </w:pPr>
    </w:p>
    <w:p w14:paraId="72656B7A" w14:textId="77777777" w:rsidR="00E4532F" w:rsidRDefault="00E4532F" w:rsidP="002F1205">
      <w:pPr>
        <w:rPr>
          <w:rFonts w:ascii="Calibri" w:hAnsi="Calibri" w:cs="Calibri"/>
          <w:sz w:val="24"/>
          <w:szCs w:val="24"/>
        </w:rPr>
      </w:pPr>
    </w:p>
    <w:p w14:paraId="37D924E7" w14:textId="77777777" w:rsidR="00E4532F" w:rsidRDefault="00E4532F" w:rsidP="002F1205">
      <w:pPr>
        <w:rPr>
          <w:rFonts w:ascii="Calibri" w:hAnsi="Calibri" w:cs="Calibri"/>
          <w:sz w:val="24"/>
          <w:szCs w:val="24"/>
        </w:rPr>
      </w:pPr>
    </w:p>
    <w:p w14:paraId="206975E1" w14:textId="77777777" w:rsidR="00E4532F" w:rsidRDefault="00E4532F" w:rsidP="002F1205">
      <w:pPr>
        <w:rPr>
          <w:rFonts w:ascii="Calibri" w:hAnsi="Calibri" w:cs="Calibri"/>
          <w:sz w:val="24"/>
          <w:szCs w:val="24"/>
        </w:rPr>
      </w:pPr>
    </w:p>
    <w:p w14:paraId="08DC08EA" w14:textId="77777777" w:rsidR="00E4532F" w:rsidRDefault="00E4532F" w:rsidP="002F1205">
      <w:pPr>
        <w:rPr>
          <w:rFonts w:ascii="Calibri" w:hAnsi="Calibri" w:cs="Calibri"/>
          <w:sz w:val="24"/>
          <w:szCs w:val="24"/>
        </w:rPr>
      </w:pPr>
    </w:p>
    <w:p w14:paraId="23DEAF54" w14:textId="77777777" w:rsidR="00594D2A" w:rsidRPr="00E4532F" w:rsidRDefault="00594D2A" w:rsidP="00594D2A">
      <w:pPr>
        <w:pBdr>
          <w:bottom w:val="single" w:sz="4" w:space="1" w:color="auto"/>
        </w:pBdr>
        <w:shd w:val="clear" w:color="auto" w:fill="21B2C9" w:themeFill="background2" w:themeFillShade="80"/>
        <w:tabs>
          <w:tab w:val="left" w:pos="1641"/>
        </w:tabs>
        <w:rPr>
          <w:rFonts w:ascii="Calibri" w:hAnsi="Calibri" w:cs="Calibri"/>
          <w:b/>
          <w:sz w:val="24"/>
          <w:szCs w:val="24"/>
        </w:rPr>
      </w:pPr>
      <w:r w:rsidRPr="00E4532F">
        <w:rPr>
          <w:rFonts w:ascii="Calibri" w:hAnsi="Calibri" w:cs="Calibri"/>
          <w:b/>
          <w:sz w:val="24"/>
          <w:szCs w:val="24"/>
        </w:rPr>
        <w:lastRenderedPageBreak/>
        <w:t>F</w:t>
      </w:r>
      <w:r>
        <w:rPr>
          <w:rFonts w:ascii="Calibri" w:hAnsi="Calibri" w:cs="Calibri"/>
          <w:b/>
          <w:sz w:val="24"/>
          <w:szCs w:val="24"/>
        </w:rPr>
        <w:t>INANČNÍ BILANCE ORGANIZACE</w:t>
      </w:r>
    </w:p>
    <w:p w14:paraId="36658ABC" w14:textId="77777777" w:rsidR="00174A90" w:rsidRDefault="00174A90" w:rsidP="002F1205">
      <w:pPr>
        <w:rPr>
          <w:noProof/>
        </w:rPr>
      </w:pPr>
    </w:p>
    <w:p w14:paraId="490AB00E" w14:textId="77777777" w:rsidR="00174A90" w:rsidRDefault="00174A90" w:rsidP="002F1205">
      <w:pPr>
        <w:rPr>
          <w:noProof/>
        </w:rPr>
      </w:pPr>
    </w:p>
    <w:p w14:paraId="1868C95E" w14:textId="7BDAD95E" w:rsidR="00174A90" w:rsidRPr="00174A90" w:rsidRDefault="00174A90" w:rsidP="002F1205">
      <w:pPr>
        <w:rPr>
          <w:rFonts w:ascii="Calibri" w:hAnsi="Calibri" w:cs="Calibri"/>
          <w:sz w:val="24"/>
          <w:szCs w:val="24"/>
        </w:rPr>
      </w:pPr>
      <w:r>
        <w:rPr>
          <w:noProof/>
        </w:rPr>
        <w:drawing>
          <wp:inline distT="0" distB="0" distL="0" distR="0" wp14:anchorId="00C1824D" wp14:editId="2123F781">
            <wp:extent cx="5348859" cy="7627620"/>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074" t="13403" r="43999" b="5658"/>
                    <a:stretch/>
                  </pic:blipFill>
                  <pic:spPr bwMode="auto">
                    <a:xfrm>
                      <a:off x="0" y="0"/>
                      <a:ext cx="5356415" cy="7638396"/>
                    </a:xfrm>
                    <a:prstGeom prst="rect">
                      <a:avLst/>
                    </a:prstGeom>
                    <a:ln>
                      <a:noFill/>
                    </a:ln>
                    <a:extLst>
                      <a:ext uri="{53640926-AAD7-44D8-BBD7-CCE9431645EC}">
                        <a14:shadowObscured xmlns:a14="http://schemas.microsoft.com/office/drawing/2010/main"/>
                      </a:ext>
                    </a:extLst>
                  </pic:spPr>
                </pic:pic>
              </a:graphicData>
            </a:graphic>
          </wp:inline>
        </w:drawing>
      </w:r>
    </w:p>
    <w:p w14:paraId="0E4874C9" w14:textId="036B49E6" w:rsidR="00636C70" w:rsidRDefault="00174A90" w:rsidP="002F1205">
      <w:pPr>
        <w:rPr>
          <w:rFonts w:ascii="Calibri" w:hAnsi="Calibri" w:cs="Calibri"/>
          <w:sz w:val="24"/>
          <w:szCs w:val="24"/>
        </w:rPr>
      </w:pPr>
      <w:r>
        <w:rPr>
          <w:noProof/>
        </w:rPr>
        <w:lastRenderedPageBreak/>
        <w:drawing>
          <wp:inline distT="0" distB="0" distL="0" distR="0" wp14:anchorId="2FA4F4B2" wp14:editId="0B0035F2">
            <wp:extent cx="5928178" cy="8629626"/>
            <wp:effectExtent l="0" t="0" r="0" b="635"/>
            <wp:docPr id="4" name="Obrázek 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stůl&#10;&#10;Popis byl vytvořen automaticky"/>
                    <pic:cNvPicPr/>
                  </pic:nvPicPr>
                  <pic:blipFill rotWithShape="1">
                    <a:blip r:embed="rId22"/>
                    <a:srcRect l="24339" t="14580" r="44312" b="4291"/>
                    <a:stretch/>
                  </pic:blipFill>
                  <pic:spPr bwMode="auto">
                    <a:xfrm>
                      <a:off x="0" y="0"/>
                      <a:ext cx="5928178" cy="8629626"/>
                    </a:xfrm>
                    <a:prstGeom prst="rect">
                      <a:avLst/>
                    </a:prstGeom>
                    <a:ln>
                      <a:noFill/>
                    </a:ln>
                    <a:extLst>
                      <a:ext uri="{53640926-AAD7-44D8-BBD7-CCE9431645EC}">
                        <a14:shadowObscured xmlns:a14="http://schemas.microsoft.com/office/drawing/2010/main"/>
                      </a:ext>
                    </a:extLst>
                  </pic:spPr>
                </pic:pic>
              </a:graphicData>
            </a:graphic>
          </wp:inline>
        </w:drawing>
      </w:r>
    </w:p>
    <w:p w14:paraId="0CEC7F01" w14:textId="20B1390E" w:rsidR="00636C70" w:rsidRPr="002F1205" w:rsidRDefault="00636C70" w:rsidP="002F1205">
      <w:pPr>
        <w:rPr>
          <w:rFonts w:ascii="Calibri" w:hAnsi="Calibri" w:cs="Calibri"/>
          <w:sz w:val="24"/>
          <w:szCs w:val="24"/>
        </w:rPr>
        <w:sectPr w:rsidR="00636C70" w:rsidRPr="002F1205" w:rsidSect="002B01EF">
          <w:pgSz w:w="11906" w:h="16838"/>
          <w:pgMar w:top="1417" w:right="1417" w:bottom="1417" w:left="1417" w:header="708" w:footer="708" w:gutter="0"/>
          <w:cols w:space="708"/>
        </w:sectPr>
      </w:pPr>
    </w:p>
    <w:p w14:paraId="581EAEAA" w14:textId="72654CCA" w:rsidR="007465F5" w:rsidRPr="00174A90" w:rsidRDefault="007465F5" w:rsidP="00174A90">
      <w:pPr>
        <w:pBdr>
          <w:bottom w:val="single" w:sz="4" w:space="1" w:color="auto"/>
        </w:pBdr>
        <w:shd w:val="clear" w:color="auto" w:fill="21B2C9" w:themeFill="background2" w:themeFillShade="80"/>
        <w:tabs>
          <w:tab w:val="left" w:pos="1641"/>
        </w:tabs>
        <w:rPr>
          <w:rFonts w:ascii="Calibri" w:hAnsi="Calibri" w:cs="Calibri"/>
          <w:b/>
          <w:sz w:val="24"/>
          <w:szCs w:val="24"/>
        </w:rPr>
      </w:pPr>
      <w:r w:rsidRPr="002F1205">
        <w:rPr>
          <w:rFonts w:ascii="Calibri" w:hAnsi="Calibri" w:cs="Calibri"/>
          <w:b/>
          <w:sz w:val="24"/>
          <w:szCs w:val="24"/>
        </w:rPr>
        <w:lastRenderedPageBreak/>
        <w:t>SPONZOŘI</w:t>
      </w:r>
      <w:r w:rsidRPr="00695D8A">
        <w:rPr>
          <w:rFonts w:ascii="Calibri" w:hAnsi="Calibri" w:cs="Calibri"/>
          <w:b/>
          <w:sz w:val="24"/>
          <w:szCs w:val="24"/>
        </w:rPr>
        <w:t xml:space="preserve"> </w:t>
      </w:r>
      <w:r w:rsidR="002F1205" w:rsidRPr="00695D8A">
        <w:rPr>
          <w:rFonts w:ascii="Calibri" w:hAnsi="Calibri" w:cs="Calibri"/>
          <w:noProof/>
          <w:sz w:val="24"/>
          <w:szCs w:val="24"/>
          <w:lang w:eastAsia="cs-CZ"/>
        </w:rPr>
        <w:drawing>
          <wp:anchor distT="0" distB="0" distL="114300" distR="114300" simplePos="0" relativeHeight="251654144" behindDoc="0" locked="0" layoutInCell="1" allowOverlap="1" wp14:anchorId="19B0B432" wp14:editId="2AFD9CFC">
            <wp:simplePos x="0" y="0"/>
            <wp:positionH relativeFrom="column">
              <wp:posOffset>2085148</wp:posOffset>
            </wp:positionH>
            <wp:positionV relativeFrom="paragraph">
              <wp:posOffset>332917</wp:posOffset>
            </wp:positionV>
            <wp:extent cx="1333500" cy="796290"/>
            <wp:effectExtent l="19050" t="0" r="0" b="0"/>
            <wp:wrapNone/>
            <wp:docPr id="12" name="Obrázek 9" descr="ministestvo_skolstvi_log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ministestvo_skolstvi_logo-00"/>
                    <pic:cNvPicPr>
                      <a:picLocks noChangeAspect="1" noChangeArrowheads="1"/>
                    </pic:cNvPicPr>
                  </pic:nvPicPr>
                  <pic:blipFill>
                    <a:blip r:embed="rId23" cstate="print"/>
                    <a:srcRect/>
                    <a:stretch>
                      <a:fillRect/>
                    </a:stretch>
                  </pic:blipFill>
                  <pic:spPr bwMode="auto">
                    <a:xfrm>
                      <a:off x="0" y="0"/>
                      <a:ext cx="1333500" cy="796290"/>
                    </a:xfrm>
                    <a:prstGeom prst="rect">
                      <a:avLst/>
                    </a:prstGeom>
                    <a:noFill/>
                  </pic:spPr>
                </pic:pic>
              </a:graphicData>
            </a:graphic>
          </wp:anchor>
        </w:drawing>
      </w:r>
    </w:p>
    <w:p w14:paraId="2C1F8CAC" w14:textId="4BD5222F" w:rsidR="007465F5" w:rsidRPr="00695D8A" w:rsidRDefault="00174A90" w:rsidP="009916F8">
      <w:pPr>
        <w:jc w:val="both"/>
        <w:rPr>
          <w:rFonts w:ascii="Calibri" w:hAnsi="Calibri" w:cs="Calibri"/>
          <w:sz w:val="24"/>
          <w:szCs w:val="24"/>
        </w:rPr>
      </w:pPr>
      <w:r>
        <w:rPr>
          <w:rFonts w:ascii="Calibri" w:hAnsi="Calibri" w:cs="Calibri"/>
          <w:sz w:val="24"/>
          <w:szCs w:val="24"/>
        </w:rPr>
        <w:object w:dxaOrig="1440" w:dyaOrig="1440" w14:anchorId="2C537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6.65pt;margin-top:16.3pt;width:194pt;height:352.1pt;z-index:-251654144">
            <v:imagedata r:id="rId24" o:title=""/>
          </v:shape>
          <o:OLEObject Type="Embed" ProgID="CorelDRAW.Graphic.13" ShapeID="_x0000_s1030" DrawAspect="Content" ObjectID="_1687143525" r:id="rId25"/>
        </w:object>
      </w:r>
      <w:r w:rsidR="002F1205" w:rsidRPr="00695D8A">
        <w:rPr>
          <w:rFonts w:ascii="Calibri" w:hAnsi="Calibri" w:cs="Calibri"/>
          <w:noProof/>
          <w:sz w:val="24"/>
          <w:szCs w:val="24"/>
          <w:lang w:eastAsia="cs-CZ"/>
        </w:rPr>
        <w:drawing>
          <wp:anchor distT="0" distB="0" distL="114300" distR="114300" simplePos="0" relativeHeight="251653120" behindDoc="0" locked="0" layoutInCell="1" allowOverlap="1" wp14:anchorId="5E7C3993" wp14:editId="5EB9A7EC">
            <wp:simplePos x="0" y="0"/>
            <wp:positionH relativeFrom="column">
              <wp:posOffset>4037951</wp:posOffset>
            </wp:positionH>
            <wp:positionV relativeFrom="paragraph">
              <wp:posOffset>97495</wp:posOffset>
            </wp:positionV>
            <wp:extent cx="1294765" cy="729615"/>
            <wp:effectExtent l="19050" t="0" r="635" b="0"/>
            <wp:wrapNone/>
            <wp:docPr id="25" name="Obrázek 8" descr="large_1002-esf-logo-v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arge_1002-esf-logo-velka"/>
                    <pic:cNvPicPr>
                      <a:picLocks noChangeAspect="1" noChangeArrowheads="1"/>
                    </pic:cNvPicPr>
                  </pic:nvPicPr>
                  <pic:blipFill>
                    <a:blip r:embed="rId26" cstate="print"/>
                    <a:srcRect/>
                    <a:stretch>
                      <a:fillRect/>
                    </a:stretch>
                  </pic:blipFill>
                  <pic:spPr bwMode="auto">
                    <a:xfrm>
                      <a:off x="0" y="0"/>
                      <a:ext cx="1294765" cy="729615"/>
                    </a:xfrm>
                    <a:prstGeom prst="rect">
                      <a:avLst/>
                    </a:prstGeom>
                    <a:noFill/>
                  </pic:spPr>
                </pic:pic>
              </a:graphicData>
            </a:graphic>
          </wp:anchor>
        </w:drawing>
      </w:r>
    </w:p>
    <w:p w14:paraId="51645EF3" w14:textId="4E23BB4C" w:rsidR="007465F5" w:rsidRPr="00695D8A" w:rsidRDefault="007465F5" w:rsidP="009916F8">
      <w:pPr>
        <w:jc w:val="both"/>
        <w:rPr>
          <w:rFonts w:ascii="Calibri" w:hAnsi="Calibri" w:cs="Calibri"/>
          <w:sz w:val="24"/>
          <w:szCs w:val="24"/>
        </w:rPr>
      </w:pPr>
    </w:p>
    <w:p w14:paraId="129B8086" w14:textId="085F347F" w:rsidR="007465F5" w:rsidRPr="00695D8A" w:rsidRDefault="007465F5" w:rsidP="009916F8">
      <w:pPr>
        <w:jc w:val="both"/>
        <w:rPr>
          <w:rFonts w:ascii="Calibri" w:hAnsi="Calibri" w:cs="Calibri"/>
          <w:sz w:val="24"/>
          <w:szCs w:val="24"/>
        </w:rPr>
      </w:pPr>
    </w:p>
    <w:p w14:paraId="729E4BE6" w14:textId="602FB406" w:rsidR="007465F5" w:rsidRPr="00695D8A" w:rsidRDefault="00174A90" w:rsidP="009916F8">
      <w:pPr>
        <w:jc w:val="both"/>
        <w:rPr>
          <w:rFonts w:ascii="Calibri" w:hAnsi="Calibri" w:cs="Calibri"/>
          <w:sz w:val="24"/>
          <w:szCs w:val="24"/>
        </w:rPr>
      </w:pPr>
      <w:r>
        <w:rPr>
          <w:rFonts w:ascii="Calibri" w:hAnsi="Calibri" w:cs="Calibri"/>
          <w:noProof/>
          <w:lang w:eastAsia="cs-CZ"/>
        </w:rPr>
        <w:drawing>
          <wp:anchor distT="0" distB="0" distL="114300" distR="114300" simplePos="0" relativeHeight="251657216" behindDoc="1" locked="0" layoutInCell="1" allowOverlap="1" wp14:anchorId="74A18AA9" wp14:editId="65092C2E">
            <wp:simplePos x="0" y="0"/>
            <wp:positionH relativeFrom="column">
              <wp:posOffset>4436110</wp:posOffset>
            </wp:positionH>
            <wp:positionV relativeFrom="paragraph">
              <wp:posOffset>5715</wp:posOffset>
            </wp:positionV>
            <wp:extent cx="1254125" cy="1254125"/>
            <wp:effectExtent l="0" t="0" r="0" b="0"/>
            <wp:wrapNone/>
            <wp:docPr id="31" name="obrázek 2" descr="C:\Users\Veronika\AppData\Local\Microsoft\Windows\INetCache\Content.MSO\CE6C56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ka\AppData\Local\Microsoft\Windows\INetCache\Content.MSO\CE6C56B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205">
        <w:rPr>
          <w:rFonts w:ascii="Calibri" w:hAnsi="Calibri" w:cs="Calibri"/>
          <w:noProof/>
          <w:lang w:eastAsia="cs-CZ"/>
        </w:rPr>
        <w:drawing>
          <wp:anchor distT="0" distB="0" distL="114300" distR="114300" simplePos="0" relativeHeight="251656192" behindDoc="1" locked="0" layoutInCell="1" allowOverlap="1" wp14:anchorId="136BFBAD" wp14:editId="079C5EFB">
            <wp:simplePos x="0" y="0"/>
            <wp:positionH relativeFrom="column">
              <wp:posOffset>2289810</wp:posOffset>
            </wp:positionH>
            <wp:positionV relativeFrom="paragraph">
              <wp:posOffset>302895</wp:posOffset>
            </wp:positionV>
            <wp:extent cx="1612585" cy="829339"/>
            <wp:effectExtent l="0" t="0" r="0" b="0"/>
            <wp:wrapNone/>
            <wp:docPr id="29" name="Obrázek 29" descr="C:\Users\Veronika\AppData\Local\Microsoft\Windows\INetCache\Content.MSO\F3868A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onika\AppData\Local\Microsoft\Windows\INetCache\Content.MSO\F3868AC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2585" cy="829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2B1BD" w14:textId="72C218BB" w:rsidR="007465F5" w:rsidRPr="00695D8A" w:rsidRDefault="007465F5" w:rsidP="009916F8">
      <w:pPr>
        <w:jc w:val="both"/>
        <w:rPr>
          <w:rFonts w:ascii="Calibri" w:hAnsi="Calibri" w:cs="Calibri"/>
          <w:sz w:val="24"/>
          <w:szCs w:val="24"/>
        </w:rPr>
      </w:pPr>
    </w:p>
    <w:p w14:paraId="56F96AD0" w14:textId="77777777" w:rsidR="007465F5" w:rsidRPr="00695D8A" w:rsidRDefault="007465F5" w:rsidP="009916F8">
      <w:pPr>
        <w:jc w:val="both"/>
        <w:rPr>
          <w:rFonts w:ascii="Calibri" w:hAnsi="Calibri" w:cs="Calibri"/>
          <w:sz w:val="24"/>
          <w:szCs w:val="24"/>
        </w:rPr>
      </w:pPr>
    </w:p>
    <w:p w14:paraId="39838E85" w14:textId="289B12DF" w:rsidR="007465F5" w:rsidRPr="00695D8A" w:rsidRDefault="007465F5" w:rsidP="009916F8">
      <w:pPr>
        <w:jc w:val="both"/>
        <w:rPr>
          <w:rFonts w:ascii="Calibri" w:hAnsi="Calibri" w:cs="Calibri"/>
          <w:sz w:val="24"/>
          <w:szCs w:val="24"/>
        </w:rPr>
      </w:pPr>
    </w:p>
    <w:p w14:paraId="06FF5FCF" w14:textId="77777777" w:rsidR="007465F5" w:rsidRPr="00695D8A" w:rsidRDefault="007465F5" w:rsidP="009916F8">
      <w:pPr>
        <w:jc w:val="both"/>
        <w:rPr>
          <w:rFonts w:ascii="Calibri" w:hAnsi="Calibri" w:cs="Calibri"/>
          <w:sz w:val="24"/>
          <w:szCs w:val="24"/>
        </w:rPr>
      </w:pPr>
    </w:p>
    <w:p w14:paraId="0E0B335C" w14:textId="77777777" w:rsidR="007465F5" w:rsidRPr="00695D8A" w:rsidRDefault="007465F5" w:rsidP="009916F8">
      <w:pPr>
        <w:jc w:val="both"/>
        <w:rPr>
          <w:rFonts w:ascii="Calibri" w:hAnsi="Calibri" w:cs="Calibri"/>
          <w:sz w:val="24"/>
          <w:szCs w:val="24"/>
        </w:rPr>
      </w:pPr>
    </w:p>
    <w:p w14:paraId="5EBE1BE0" w14:textId="77777777" w:rsidR="007465F5" w:rsidRPr="00695D8A" w:rsidRDefault="007465F5" w:rsidP="009916F8">
      <w:pPr>
        <w:jc w:val="both"/>
        <w:rPr>
          <w:rFonts w:ascii="Calibri" w:hAnsi="Calibri" w:cs="Calibri"/>
          <w:sz w:val="24"/>
          <w:szCs w:val="24"/>
        </w:rPr>
      </w:pPr>
    </w:p>
    <w:p w14:paraId="3E4036D8" w14:textId="77777777" w:rsidR="007465F5" w:rsidRPr="00695D8A" w:rsidRDefault="007465F5" w:rsidP="009916F8">
      <w:pPr>
        <w:jc w:val="both"/>
        <w:rPr>
          <w:rFonts w:ascii="Calibri" w:hAnsi="Calibri" w:cs="Calibri"/>
          <w:sz w:val="24"/>
          <w:szCs w:val="24"/>
        </w:rPr>
      </w:pPr>
    </w:p>
    <w:p w14:paraId="4084C779" w14:textId="77777777" w:rsidR="007465F5" w:rsidRPr="00695D8A" w:rsidRDefault="007465F5" w:rsidP="009916F8">
      <w:pPr>
        <w:jc w:val="both"/>
        <w:rPr>
          <w:rFonts w:ascii="Calibri" w:hAnsi="Calibri" w:cs="Calibri"/>
          <w:sz w:val="24"/>
          <w:szCs w:val="24"/>
        </w:rPr>
      </w:pPr>
    </w:p>
    <w:p w14:paraId="40E53FFA" w14:textId="77777777" w:rsidR="007465F5" w:rsidRPr="00695D8A" w:rsidRDefault="007465F5" w:rsidP="009916F8">
      <w:pPr>
        <w:jc w:val="both"/>
        <w:rPr>
          <w:rFonts w:ascii="Calibri" w:hAnsi="Calibri" w:cs="Calibri"/>
          <w:sz w:val="24"/>
          <w:szCs w:val="24"/>
        </w:rPr>
      </w:pPr>
    </w:p>
    <w:p w14:paraId="35D43D8D" w14:textId="77777777" w:rsidR="007465F5" w:rsidRPr="00695D8A" w:rsidRDefault="007465F5" w:rsidP="009916F8">
      <w:pPr>
        <w:jc w:val="both"/>
        <w:rPr>
          <w:rFonts w:ascii="Calibri" w:hAnsi="Calibri" w:cs="Calibri"/>
          <w:sz w:val="24"/>
          <w:szCs w:val="24"/>
        </w:rPr>
      </w:pPr>
    </w:p>
    <w:p w14:paraId="2A4A1AFF" w14:textId="77777777" w:rsidR="007465F5" w:rsidRPr="00695D8A" w:rsidRDefault="007465F5" w:rsidP="002F1205">
      <w:pPr>
        <w:rPr>
          <w:rFonts w:ascii="Calibri" w:hAnsi="Calibri" w:cs="Calibri"/>
          <w:sz w:val="24"/>
          <w:szCs w:val="24"/>
        </w:rPr>
      </w:pPr>
    </w:p>
    <w:p w14:paraId="77FA7B21" w14:textId="77777777" w:rsidR="007465F5" w:rsidRPr="00695D8A" w:rsidRDefault="007465F5" w:rsidP="009916F8">
      <w:pPr>
        <w:jc w:val="both"/>
        <w:rPr>
          <w:rFonts w:ascii="Calibri" w:hAnsi="Calibri" w:cs="Calibri"/>
          <w:sz w:val="24"/>
          <w:szCs w:val="24"/>
        </w:rPr>
      </w:pPr>
    </w:p>
    <w:p w14:paraId="5F52A0AA" w14:textId="77777777" w:rsidR="007465F5" w:rsidRPr="00695D8A" w:rsidRDefault="007465F5" w:rsidP="009916F8">
      <w:pPr>
        <w:jc w:val="both"/>
        <w:rPr>
          <w:rFonts w:ascii="Calibri" w:hAnsi="Calibri" w:cs="Calibri"/>
          <w:sz w:val="24"/>
          <w:szCs w:val="24"/>
        </w:rPr>
      </w:pPr>
    </w:p>
    <w:p w14:paraId="7FEA8760" w14:textId="77777777" w:rsidR="007465F5" w:rsidRPr="00695D8A" w:rsidRDefault="007465F5" w:rsidP="009916F8">
      <w:pPr>
        <w:jc w:val="both"/>
        <w:rPr>
          <w:rFonts w:ascii="Calibri" w:hAnsi="Calibri" w:cs="Calibri"/>
          <w:sz w:val="24"/>
          <w:szCs w:val="24"/>
        </w:rPr>
      </w:pPr>
    </w:p>
    <w:p w14:paraId="6358641C" w14:textId="77777777" w:rsidR="007465F5" w:rsidRPr="00695D8A" w:rsidRDefault="007465F5" w:rsidP="009916F8">
      <w:pPr>
        <w:jc w:val="both"/>
        <w:rPr>
          <w:rFonts w:ascii="Calibri" w:hAnsi="Calibri" w:cs="Calibri"/>
          <w:sz w:val="24"/>
          <w:szCs w:val="24"/>
        </w:rPr>
      </w:pPr>
    </w:p>
    <w:p w14:paraId="51057849" w14:textId="77777777" w:rsidR="007465F5" w:rsidRPr="00695D8A" w:rsidRDefault="007465F5" w:rsidP="009916F8">
      <w:pPr>
        <w:jc w:val="both"/>
        <w:rPr>
          <w:rFonts w:ascii="Calibri" w:hAnsi="Calibri" w:cs="Calibri"/>
          <w:sz w:val="24"/>
          <w:szCs w:val="24"/>
        </w:rPr>
      </w:pPr>
    </w:p>
    <w:p w14:paraId="59E47ADC" w14:textId="77777777" w:rsidR="007465F5" w:rsidRPr="00695D8A" w:rsidRDefault="007465F5" w:rsidP="009916F8">
      <w:pPr>
        <w:jc w:val="both"/>
        <w:rPr>
          <w:rFonts w:ascii="Calibri" w:hAnsi="Calibri" w:cs="Calibri"/>
          <w:sz w:val="24"/>
          <w:szCs w:val="24"/>
        </w:rPr>
      </w:pPr>
    </w:p>
    <w:p w14:paraId="2D4A2ACE" w14:textId="77777777" w:rsidR="007465F5" w:rsidRPr="00695D8A" w:rsidRDefault="007465F5" w:rsidP="009916F8">
      <w:pPr>
        <w:jc w:val="both"/>
        <w:rPr>
          <w:rFonts w:ascii="Calibri" w:hAnsi="Calibri" w:cs="Calibri"/>
          <w:sz w:val="24"/>
          <w:szCs w:val="24"/>
        </w:rPr>
      </w:pPr>
    </w:p>
    <w:p w14:paraId="1158F55C" w14:textId="77777777" w:rsidR="007465F5" w:rsidRPr="00695D8A" w:rsidRDefault="007465F5" w:rsidP="009916F8">
      <w:pPr>
        <w:jc w:val="both"/>
        <w:rPr>
          <w:rFonts w:ascii="Calibri" w:hAnsi="Calibri" w:cs="Calibri"/>
          <w:sz w:val="24"/>
          <w:szCs w:val="24"/>
        </w:rPr>
      </w:pPr>
    </w:p>
    <w:p w14:paraId="1CC979B4" w14:textId="77777777" w:rsidR="007465F5" w:rsidRPr="00695D8A" w:rsidRDefault="007465F5" w:rsidP="009916F8">
      <w:pPr>
        <w:jc w:val="both"/>
        <w:rPr>
          <w:rFonts w:ascii="Calibri" w:hAnsi="Calibri" w:cs="Calibri"/>
          <w:sz w:val="24"/>
          <w:szCs w:val="24"/>
        </w:rPr>
      </w:pPr>
    </w:p>
    <w:p w14:paraId="784EB977" w14:textId="77777777" w:rsidR="007465F5" w:rsidRPr="002F1205" w:rsidRDefault="007465F5" w:rsidP="009916F8">
      <w:pPr>
        <w:jc w:val="both"/>
        <w:rPr>
          <w:rFonts w:ascii="Calibri" w:hAnsi="Calibri" w:cs="Calibri"/>
          <w:b/>
          <w:sz w:val="24"/>
          <w:szCs w:val="24"/>
        </w:rPr>
        <w:sectPr w:rsidR="007465F5" w:rsidRPr="002F1205" w:rsidSect="002B01EF">
          <w:pgSz w:w="11906" w:h="16838"/>
          <w:pgMar w:top="1417" w:right="1417" w:bottom="1417" w:left="1417" w:header="708" w:footer="708" w:gutter="0"/>
          <w:cols w:space="708"/>
        </w:sectPr>
      </w:pPr>
    </w:p>
    <w:p w14:paraId="7F2E0A94" w14:textId="77777777" w:rsidR="002F1205" w:rsidRPr="002F1205" w:rsidRDefault="002F1205" w:rsidP="002F1205">
      <w:pPr>
        <w:pBdr>
          <w:bottom w:val="single" w:sz="4" w:space="1" w:color="auto"/>
        </w:pBdr>
        <w:shd w:val="clear" w:color="auto" w:fill="21B2C9" w:themeFill="background2" w:themeFillShade="80"/>
        <w:tabs>
          <w:tab w:val="left" w:pos="1641"/>
        </w:tabs>
        <w:rPr>
          <w:rFonts w:ascii="Calibri" w:hAnsi="Calibri" w:cs="Calibri"/>
          <w:b/>
          <w:sz w:val="24"/>
          <w:szCs w:val="24"/>
        </w:rPr>
      </w:pPr>
      <w:r w:rsidRPr="002F1205">
        <w:rPr>
          <w:rFonts w:ascii="Calibri" w:hAnsi="Calibri" w:cs="Calibri"/>
          <w:b/>
          <w:sz w:val="24"/>
          <w:szCs w:val="24"/>
        </w:rPr>
        <w:lastRenderedPageBreak/>
        <w:t>PODĚKOVÁNÍ</w:t>
      </w:r>
    </w:p>
    <w:p w14:paraId="2458D5D0" w14:textId="57DF8315" w:rsidR="007465F5" w:rsidRPr="00981DD5" w:rsidRDefault="007F0E1C" w:rsidP="009916F8">
      <w:pPr>
        <w:jc w:val="both"/>
        <w:rPr>
          <w:rFonts w:ascii="Calibri" w:hAnsi="Calibri" w:cs="Calibri"/>
          <w:sz w:val="24"/>
          <w:szCs w:val="24"/>
        </w:rPr>
      </w:pPr>
      <w:r>
        <w:rPr>
          <w:rFonts w:ascii="Calibri" w:hAnsi="Calibri" w:cs="Calibri"/>
          <w:sz w:val="24"/>
          <w:szCs w:val="24"/>
        </w:rPr>
        <w:t xml:space="preserve">Chtěla bych poděkovat všem svým kolegům za jejich pracovní nasazení v roce 2020, který byl pro nás všechny jiný díky pandemii </w:t>
      </w:r>
      <w:proofErr w:type="spellStart"/>
      <w:r>
        <w:rPr>
          <w:rFonts w:ascii="Calibri" w:hAnsi="Calibri" w:cs="Calibri"/>
          <w:sz w:val="24"/>
          <w:szCs w:val="24"/>
        </w:rPr>
        <w:t>Covid</w:t>
      </w:r>
      <w:proofErr w:type="spellEnd"/>
      <w:r>
        <w:rPr>
          <w:rFonts w:ascii="Calibri" w:hAnsi="Calibri" w:cs="Calibri"/>
          <w:sz w:val="24"/>
          <w:szCs w:val="24"/>
        </w:rPr>
        <w:t xml:space="preserve"> 19. Dále velmi děkuji městu Bruntál za mimořádnou podporu. Děkuji všem našim příznivcům, sponzorům a rodinám, že nám dávají sílu a motivaci </w:t>
      </w:r>
      <w:r w:rsidR="009F2EE2">
        <w:rPr>
          <w:rFonts w:ascii="Calibri" w:hAnsi="Calibri" w:cs="Calibri"/>
          <w:sz w:val="24"/>
          <w:szCs w:val="24"/>
        </w:rPr>
        <w:t>do další práce.</w:t>
      </w:r>
    </w:p>
    <w:p w14:paraId="7F0F64C0" w14:textId="77777777" w:rsidR="007465F5" w:rsidRPr="00695D8A" w:rsidRDefault="007465F5" w:rsidP="009916F8">
      <w:pPr>
        <w:jc w:val="both"/>
        <w:rPr>
          <w:rFonts w:ascii="Calibri" w:hAnsi="Calibri" w:cs="Calibri"/>
          <w:sz w:val="24"/>
          <w:szCs w:val="24"/>
        </w:rPr>
      </w:pPr>
    </w:p>
    <w:p w14:paraId="0C9911F0" w14:textId="77777777" w:rsidR="007465F5" w:rsidRPr="00695D8A" w:rsidRDefault="007465F5" w:rsidP="00981DD5">
      <w:pPr>
        <w:spacing w:after="0"/>
        <w:jc w:val="both"/>
        <w:rPr>
          <w:rFonts w:ascii="Calibri" w:hAnsi="Calibri" w:cs="Calibri"/>
          <w:sz w:val="24"/>
          <w:szCs w:val="24"/>
        </w:rPr>
      </w:pPr>
      <w:r w:rsidRPr="00695D8A">
        <w:rPr>
          <w:rFonts w:ascii="Calibri" w:hAnsi="Calibri" w:cs="Calibri"/>
          <w:sz w:val="24"/>
          <w:szCs w:val="24"/>
        </w:rPr>
        <w:t xml:space="preserve">Mgr. Veronika Žáková </w:t>
      </w:r>
    </w:p>
    <w:p w14:paraId="6751E526" w14:textId="77777777" w:rsidR="007465F5" w:rsidRPr="00695D8A" w:rsidRDefault="007465F5" w:rsidP="00981DD5">
      <w:pPr>
        <w:spacing w:after="0"/>
        <w:jc w:val="both"/>
        <w:rPr>
          <w:rFonts w:ascii="Calibri" w:hAnsi="Calibri" w:cs="Calibri"/>
          <w:sz w:val="24"/>
          <w:szCs w:val="24"/>
        </w:rPr>
      </w:pPr>
      <w:r w:rsidRPr="00695D8A">
        <w:rPr>
          <w:rFonts w:ascii="Calibri" w:hAnsi="Calibri" w:cs="Calibri"/>
          <w:sz w:val="24"/>
          <w:szCs w:val="24"/>
        </w:rPr>
        <w:t xml:space="preserve">ředitelka společnosti </w:t>
      </w:r>
    </w:p>
    <w:p w14:paraId="4BD0CF27"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br w:type="page"/>
      </w:r>
    </w:p>
    <w:p w14:paraId="24A7D7AC" w14:textId="77777777" w:rsidR="007465F5" w:rsidRPr="00695D8A" w:rsidRDefault="007465F5" w:rsidP="00981DD5">
      <w:pPr>
        <w:pBdr>
          <w:bottom w:val="single" w:sz="4" w:space="1" w:color="auto"/>
        </w:pBdr>
        <w:shd w:val="clear" w:color="auto" w:fill="21B2C9" w:themeFill="background2" w:themeFillShade="80"/>
        <w:tabs>
          <w:tab w:val="left" w:pos="1641"/>
        </w:tabs>
        <w:rPr>
          <w:rFonts w:ascii="Calibri" w:hAnsi="Calibri" w:cs="Calibri"/>
          <w:b/>
          <w:sz w:val="24"/>
          <w:szCs w:val="24"/>
        </w:rPr>
      </w:pPr>
      <w:r w:rsidRPr="00981DD5">
        <w:rPr>
          <w:rFonts w:ascii="Calibri" w:hAnsi="Calibri" w:cs="Calibri"/>
          <w:b/>
          <w:sz w:val="24"/>
          <w:szCs w:val="24"/>
        </w:rPr>
        <w:lastRenderedPageBreak/>
        <w:t>KONTAKTNÍ ÚDAJE</w:t>
      </w:r>
    </w:p>
    <w:p w14:paraId="5609A66B"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 xml:space="preserve">Název </w:t>
      </w:r>
      <w:proofErr w:type="gramStart"/>
      <w:r w:rsidRPr="00695D8A">
        <w:rPr>
          <w:rFonts w:ascii="Calibri" w:hAnsi="Calibri" w:cs="Calibri"/>
          <w:sz w:val="24"/>
          <w:szCs w:val="24"/>
        </w:rPr>
        <w:t xml:space="preserve">organizace:   </w:t>
      </w:r>
      <w:proofErr w:type="gramEnd"/>
      <w:r w:rsidRPr="00695D8A">
        <w:rPr>
          <w:rFonts w:ascii="Calibri" w:hAnsi="Calibri" w:cs="Calibri"/>
          <w:sz w:val="24"/>
          <w:szCs w:val="24"/>
        </w:rPr>
        <w:t xml:space="preserve">          </w:t>
      </w:r>
      <w:r w:rsidRPr="00695D8A">
        <w:rPr>
          <w:rFonts w:ascii="Calibri" w:hAnsi="Calibri" w:cs="Calibri"/>
          <w:sz w:val="24"/>
          <w:szCs w:val="24"/>
        </w:rPr>
        <w:tab/>
      </w:r>
      <w:r w:rsidRPr="00695D8A">
        <w:rPr>
          <w:rFonts w:ascii="Calibri" w:hAnsi="Calibri" w:cs="Calibri"/>
          <w:sz w:val="24"/>
          <w:szCs w:val="24"/>
        </w:rPr>
        <w:tab/>
        <w:t xml:space="preserve">            OPEN HOUSE o.p.s.</w:t>
      </w:r>
    </w:p>
    <w:p w14:paraId="4B4234E8"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 xml:space="preserve">Právní </w:t>
      </w:r>
      <w:proofErr w:type="gramStart"/>
      <w:r w:rsidRPr="00695D8A">
        <w:rPr>
          <w:rFonts w:ascii="Calibri" w:hAnsi="Calibri" w:cs="Calibri"/>
          <w:sz w:val="24"/>
          <w:szCs w:val="24"/>
        </w:rPr>
        <w:t xml:space="preserve">forma:   </w:t>
      </w:r>
      <w:proofErr w:type="gramEnd"/>
      <w:r w:rsidRPr="00695D8A">
        <w:rPr>
          <w:rFonts w:ascii="Calibri" w:hAnsi="Calibri" w:cs="Calibri"/>
          <w:sz w:val="24"/>
          <w:szCs w:val="24"/>
        </w:rPr>
        <w:t xml:space="preserve">                   </w:t>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t>obecně prospěšná společnost</w:t>
      </w:r>
      <w:r w:rsidRPr="00695D8A">
        <w:rPr>
          <w:rFonts w:ascii="Calibri" w:hAnsi="Calibri" w:cs="Calibri"/>
          <w:sz w:val="24"/>
          <w:szCs w:val="24"/>
        </w:rPr>
        <w:tab/>
      </w:r>
    </w:p>
    <w:p w14:paraId="45F4808C"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 xml:space="preserve">Sídlo </w:t>
      </w:r>
      <w:proofErr w:type="gramStart"/>
      <w:r w:rsidRPr="00695D8A">
        <w:rPr>
          <w:rFonts w:ascii="Calibri" w:hAnsi="Calibri" w:cs="Calibri"/>
          <w:sz w:val="24"/>
          <w:szCs w:val="24"/>
        </w:rPr>
        <w:t xml:space="preserve">organizace:   </w:t>
      </w:r>
      <w:proofErr w:type="gramEnd"/>
      <w:r w:rsidRPr="00695D8A">
        <w:rPr>
          <w:rFonts w:ascii="Calibri" w:hAnsi="Calibri" w:cs="Calibri"/>
          <w:sz w:val="24"/>
          <w:szCs w:val="24"/>
        </w:rPr>
        <w:t xml:space="preserve">            </w:t>
      </w:r>
      <w:r w:rsidRPr="00695D8A">
        <w:rPr>
          <w:rFonts w:ascii="Calibri" w:hAnsi="Calibri" w:cs="Calibri"/>
          <w:sz w:val="24"/>
          <w:szCs w:val="24"/>
        </w:rPr>
        <w:tab/>
      </w:r>
      <w:r w:rsidRPr="00695D8A">
        <w:rPr>
          <w:rFonts w:ascii="Calibri" w:hAnsi="Calibri" w:cs="Calibri"/>
          <w:sz w:val="24"/>
          <w:szCs w:val="24"/>
        </w:rPr>
        <w:tab/>
        <w:t xml:space="preserve"> </w:t>
      </w:r>
      <w:r w:rsidRPr="00695D8A">
        <w:rPr>
          <w:rFonts w:ascii="Calibri" w:hAnsi="Calibri" w:cs="Calibri"/>
          <w:sz w:val="24"/>
          <w:szCs w:val="24"/>
        </w:rPr>
        <w:tab/>
        <w:t>Dr. E. Beneše 47, Bruntál 792 01</w:t>
      </w:r>
    </w:p>
    <w:p w14:paraId="4FF453A6"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IČ:</w:t>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t>706 45 671</w:t>
      </w:r>
    </w:p>
    <w:p w14:paraId="6B39EA82"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Registrace u MV ČR:</w:t>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00375AA4">
        <w:rPr>
          <w:rFonts w:ascii="Calibri" w:hAnsi="Calibri" w:cs="Calibri"/>
          <w:sz w:val="24"/>
          <w:szCs w:val="24"/>
        </w:rPr>
        <w:t xml:space="preserve">            </w:t>
      </w:r>
      <w:r w:rsidR="00714727">
        <w:rPr>
          <w:rFonts w:ascii="Calibri" w:hAnsi="Calibri" w:cs="Calibri"/>
          <w:sz w:val="24"/>
          <w:szCs w:val="24"/>
        </w:rPr>
        <w:t xml:space="preserve"> </w:t>
      </w:r>
      <w:r w:rsidR="00714727" w:rsidRPr="00695D8A">
        <w:rPr>
          <w:rFonts w:ascii="Calibri" w:hAnsi="Calibri" w:cs="Calibri"/>
          <w:sz w:val="24"/>
          <w:szCs w:val="24"/>
        </w:rPr>
        <w:t>5. 2. 2014</w:t>
      </w:r>
      <w:r w:rsidRPr="00695D8A">
        <w:rPr>
          <w:rFonts w:ascii="Calibri" w:hAnsi="Calibri" w:cs="Calibri"/>
          <w:sz w:val="24"/>
          <w:szCs w:val="24"/>
        </w:rPr>
        <w:t xml:space="preserve"> zápis u KS v Ostravě: O 1271</w:t>
      </w:r>
    </w:p>
    <w:p w14:paraId="27E669F3"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 xml:space="preserve">Bankovní spojení: </w:t>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t>2400946865/2010</w:t>
      </w:r>
    </w:p>
    <w:p w14:paraId="4D7B5855"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Webové stránky:</w:t>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hyperlink r:id="rId29" w:history="1">
        <w:r w:rsidRPr="00695D8A">
          <w:rPr>
            <w:rStyle w:val="Hypertextovodkaz"/>
            <w:rFonts w:ascii="Calibri" w:hAnsi="Calibri" w:cs="Calibri"/>
            <w:color w:val="auto"/>
            <w:sz w:val="24"/>
            <w:szCs w:val="24"/>
          </w:rPr>
          <w:t>www.openhousebruntal.cz</w:t>
        </w:r>
      </w:hyperlink>
    </w:p>
    <w:p w14:paraId="0FF8928B"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Email:</w:t>
      </w:r>
      <w:r w:rsidRPr="00695D8A">
        <w:rPr>
          <w:rFonts w:ascii="Calibri" w:hAnsi="Calibri" w:cs="Calibri"/>
          <w:sz w:val="24"/>
          <w:szCs w:val="24"/>
        </w:rPr>
        <w:tab/>
        <w:t xml:space="preserve"> </w:t>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r>
      <w:hyperlink r:id="rId30" w:history="1">
        <w:r w:rsidRPr="00695D8A">
          <w:rPr>
            <w:rStyle w:val="Hypertextovodkaz"/>
            <w:rFonts w:ascii="Calibri" w:hAnsi="Calibri" w:cs="Calibri"/>
            <w:color w:val="auto"/>
            <w:sz w:val="24"/>
            <w:szCs w:val="24"/>
          </w:rPr>
          <w:t>openhouse@seznam.cz</w:t>
        </w:r>
      </w:hyperlink>
    </w:p>
    <w:p w14:paraId="4E1A93EB"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Ředitelka společnosti:</w:t>
      </w:r>
      <w:r w:rsidRPr="00695D8A">
        <w:rPr>
          <w:rFonts w:ascii="Calibri" w:hAnsi="Calibri" w:cs="Calibri"/>
          <w:sz w:val="24"/>
          <w:szCs w:val="24"/>
        </w:rPr>
        <w:tab/>
      </w:r>
      <w:r w:rsidRPr="00695D8A">
        <w:rPr>
          <w:rFonts w:ascii="Calibri" w:hAnsi="Calibri" w:cs="Calibri"/>
          <w:sz w:val="24"/>
          <w:szCs w:val="24"/>
        </w:rPr>
        <w:tab/>
      </w:r>
      <w:r w:rsidRPr="00695D8A">
        <w:rPr>
          <w:rFonts w:ascii="Calibri" w:hAnsi="Calibri" w:cs="Calibri"/>
          <w:sz w:val="24"/>
          <w:szCs w:val="24"/>
        </w:rPr>
        <w:tab/>
        <w:t>Mgr. Veronika Žáková</w:t>
      </w:r>
    </w:p>
    <w:p w14:paraId="6CA98BC4" w14:textId="77777777" w:rsidR="007465F5" w:rsidRPr="00695D8A" w:rsidRDefault="007465F5" w:rsidP="009916F8">
      <w:pPr>
        <w:jc w:val="both"/>
        <w:rPr>
          <w:rFonts w:ascii="Calibri" w:hAnsi="Calibri" w:cs="Calibri"/>
          <w:sz w:val="24"/>
          <w:szCs w:val="24"/>
        </w:rPr>
      </w:pPr>
    </w:p>
    <w:p w14:paraId="3F63BF89" w14:textId="77777777" w:rsidR="007465F5" w:rsidRPr="00695D8A" w:rsidRDefault="007465F5" w:rsidP="009916F8">
      <w:pPr>
        <w:jc w:val="both"/>
        <w:rPr>
          <w:rFonts w:ascii="Calibri" w:hAnsi="Calibri" w:cs="Calibri"/>
          <w:sz w:val="24"/>
          <w:szCs w:val="24"/>
        </w:rPr>
      </w:pPr>
      <w:r w:rsidRPr="00695D8A">
        <w:rPr>
          <w:rFonts w:ascii="Calibri" w:hAnsi="Calibri" w:cs="Calibri"/>
          <w:sz w:val="24"/>
          <w:szCs w:val="24"/>
        </w:rPr>
        <w:tab/>
      </w:r>
      <w:r w:rsidRPr="00695D8A">
        <w:rPr>
          <w:rFonts w:ascii="Calibri" w:hAnsi="Calibri" w:cs="Calibri"/>
          <w:sz w:val="24"/>
          <w:szCs w:val="24"/>
        </w:rPr>
        <w:tab/>
      </w:r>
      <w:r w:rsidR="00375AA4">
        <w:rPr>
          <w:rFonts w:ascii="Calibri" w:hAnsi="Calibri" w:cs="Calibri"/>
          <w:sz w:val="24"/>
          <w:szCs w:val="24"/>
        </w:rPr>
        <w:t xml:space="preserve">           </w:t>
      </w:r>
    </w:p>
    <w:p w14:paraId="70B7C2CF" w14:textId="77777777" w:rsidR="00F24C71" w:rsidRDefault="00F24C71" w:rsidP="00F24C71">
      <w:pPr>
        <w:pStyle w:val="Titulek"/>
      </w:pPr>
    </w:p>
    <w:p w14:paraId="54B96972" w14:textId="77777777" w:rsidR="007465F5" w:rsidRPr="00695D8A" w:rsidRDefault="007465F5" w:rsidP="00F24C71">
      <w:pPr>
        <w:rPr>
          <w:rFonts w:ascii="Calibri" w:hAnsi="Calibri" w:cs="Calibri"/>
          <w:sz w:val="24"/>
          <w:szCs w:val="24"/>
        </w:rPr>
      </w:pPr>
    </w:p>
    <w:p w14:paraId="680F2A21" w14:textId="77777777" w:rsidR="00AE1ECA" w:rsidRDefault="00AE1ECA" w:rsidP="009916F8">
      <w:pPr>
        <w:jc w:val="both"/>
      </w:pPr>
    </w:p>
    <w:p w14:paraId="28D02D86" w14:textId="77777777" w:rsidR="00AE1ECA" w:rsidRDefault="00AE1ECA" w:rsidP="00AE1ECA">
      <w:pPr>
        <w:pStyle w:val="Titulek"/>
        <w:keepNext/>
        <w:jc w:val="both"/>
      </w:pPr>
    </w:p>
    <w:p w14:paraId="556F38FB" w14:textId="77777777" w:rsidR="007465F5" w:rsidRPr="00695D8A" w:rsidRDefault="007465F5" w:rsidP="009916F8">
      <w:pPr>
        <w:jc w:val="both"/>
        <w:rPr>
          <w:rFonts w:ascii="Calibri" w:hAnsi="Calibri" w:cs="Calibri"/>
          <w:sz w:val="24"/>
          <w:szCs w:val="24"/>
        </w:rPr>
      </w:pPr>
    </w:p>
    <w:sectPr w:rsidR="007465F5" w:rsidRPr="00695D8A" w:rsidSect="002B01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43609" w14:textId="77777777" w:rsidR="0039439C" w:rsidRDefault="0039439C" w:rsidP="00870651">
      <w:pPr>
        <w:spacing w:after="0" w:line="240" w:lineRule="auto"/>
      </w:pPr>
      <w:r>
        <w:separator/>
      </w:r>
    </w:p>
  </w:endnote>
  <w:endnote w:type="continuationSeparator" w:id="0">
    <w:p w14:paraId="38544E21" w14:textId="77777777" w:rsidR="0039439C" w:rsidRDefault="0039439C" w:rsidP="00870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ill Sans MT">
    <w:altName w:val="Times New Roman"/>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451934"/>
      <w:docPartObj>
        <w:docPartGallery w:val="Page Numbers (Bottom of Page)"/>
        <w:docPartUnique/>
      </w:docPartObj>
    </w:sdtPr>
    <w:sdtEndPr/>
    <w:sdtContent>
      <w:p w14:paraId="1944784D" w14:textId="3BEEF33F" w:rsidR="002B01EF" w:rsidRDefault="002B01EF">
        <w:pPr>
          <w:pStyle w:val="Zpat"/>
          <w:jc w:val="right"/>
        </w:pPr>
        <w:r>
          <w:fldChar w:fldCharType="begin"/>
        </w:r>
        <w:r>
          <w:instrText>PAGE   \* MERGEFORMAT</w:instrText>
        </w:r>
        <w:r>
          <w:fldChar w:fldCharType="separate"/>
        </w:r>
        <w:r w:rsidR="00AF048B">
          <w:rPr>
            <w:noProof/>
          </w:rPr>
          <w:t>17</w:t>
        </w:r>
        <w:r>
          <w:fldChar w:fldCharType="end"/>
        </w:r>
      </w:p>
    </w:sdtContent>
  </w:sdt>
  <w:p w14:paraId="72C7ED6C" w14:textId="77777777" w:rsidR="002B01EF" w:rsidRDefault="002B01E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3F142" w14:textId="77777777" w:rsidR="0039439C" w:rsidRDefault="0039439C" w:rsidP="00870651">
      <w:pPr>
        <w:spacing w:after="0" w:line="240" w:lineRule="auto"/>
      </w:pPr>
      <w:r>
        <w:separator/>
      </w:r>
    </w:p>
  </w:footnote>
  <w:footnote w:type="continuationSeparator" w:id="0">
    <w:p w14:paraId="5C3401AA" w14:textId="77777777" w:rsidR="0039439C" w:rsidRDefault="0039439C" w:rsidP="00870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23CD" w14:textId="77777777" w:rsidR="00F24C71" w:rsidRDefault="00F24C71">
    <w:pPr>
      <w:pStyle w:val="Zhlav"/>
    </w:pPr>
  </w:p>
  <w:p w14:paraId="2A9D506E" w14:textId="77777777" w:rsidR="00F24C71" w:rsidRDefault="00F24C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40E83"/>
    <w:multiLevelType w:val="hybridMultilevel"/>
    <w:tmpl w:val="F92E1D40"/>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15:restartNumberingAfterBreak="0">
    <w:nsid w:val="0FE56DB4"/>
    <w:multiLevelType w:val="hybridMultilevel"/>
    <w:tmpl w:val="B926983A"/>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15:restartNumberingAfterBreak="0">
    <w:nsid w:val="1AF44B60"/>
    <w:multiLevelType w:val="hybridMultilevel"/>
    <w:tmpl w:val="B59EDE46"/>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15:restartNumberingAfterBreak="0">
    <w:nsid w:val="1DEE64FA"/>
    <w:multiLevelType w:val="hybridMultilevel"/>
    <w:tmpl w:val="22FC84B8"/>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15:restartNumberingAfterBreak="0">
    <w:nsid w:val="215E42F1"/>
    <w:multiLevelType w:val="hybridMultilevel"/>
    <w:tmpl w:val="BA8075DC"/>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15:restartNumberingAfterBreak="0">
    <w:nsid w:val="36C73E38"/>
    <w:multiLevelType w:val="hybridMultilevel"/>
    <w:tmpl w:val="A1AE1F0A"/>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423D6FA9"/>
    <w:multiLevelType w:val="hybridMultilevel"/>
    <w:tmpl w:val="CEE60428"/>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 w15:restartNumberingAfterBreak="0">
    <w:nsid w:val="576450D8"/>
    <w:multiLevelType w:val="hybridMultilevel"/>
    <w:tmpl w:val="7C6A5A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5094FE9"/>
    <w:multiLevelType w:val="hybridMultilevel"/>
    <w:tmpl w:val="A26227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AD07A10"/>
    <w:multiLevelType w:val="hybridMultilevel"/>
    <w:tmpl w:val="AC2ED2F6"/>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C2A"/>
    <w:rsid w:val="00013110"/>
    <w:rsid w:val="00013E7B"/>
    <w:rsid w:val="000156A6"/>
    <w:rsid w:val="00022FD2"/>
    <w:rsid w:val="00023D16"/>
    <w:rsid w:val="0008357A"/>
    <w:rsid w:val="0009763D"/>
    <w:rsid w:val="000B20F3"/>
    <w:rsid w:val="000B3694"/>
    <w:rsid w:val="000B5E31"/>
    <w:rsid w:val="000C1581"/>
    <w:rsid w:val="000C4C8E"/>
    <w:rsid w:val="000C51BC"/>
    <w:rsid w:val="000D63E0"/>
    <w:rsid w:val="000E0188"/>
    <w:rsid w:val="000E1DB3"/>
    <w:rsid w:val="000F608B"/>
    <w:rsid w:val="0010749E"/>
    <w:rsid w:val="00107E21"/>
    <w:rsid w:val="001111C9"/>
    <w:rsid w:val="00171275"/>
    <w:rsid w:val="00174A90"/>
    <w:rsid w:val="00195BD4"/>
    <w:rsid w:val="001A6F11"/>
    <w:rsid w:val="001E255C"/>
    <w:rsid w:val="001E3845"/>
    <w:rsid w:val="001F0193"/>
    <w:rsid w:val="001F0211"/>
    <w:rsid w:val="001F1869"/>
    <w:rsid w:val="001F5620"/>
    <w:rsid w:val="00206C70"/>
    <w:rsid w:val="00222E4B"/>
    <w:rsid w:val="002249D0"/>
    <w:rsid w:val="0022502A"/>
    <w:rsid w:val="00231CC2"/>
    <w:rsid w:val="00234F79"/>
    <w:rsid w:val="00236B1E"/>
    <w:rsid w:val="0024787C"/>
    <w:rsid w:val="002533AC"/>
    <w:rsid w:val="00256A9F"/>
    <w:rsid w:val="0027114B"/>
    <w:rsid w:val="00277EFE"/>
    <w:rsid w:val="00280CE8"/>
    <w:rsid w:val="00285E91"/>
    <w:rsid w:val="0029491F"/>
    <w:rsid w:val="002A5AF6"/>
    <w:rsid w:val="002A63BB"/>
    <w:rsid w:val="002A7D10"/>
    <w:rsid w:val="002B01EF"/>
    <w:rsid w:val="002C0C21"/>
    <w:rsid w:val="002C6ABB"/>
    <w:rsid w:val="002D074C"/>
    <w:rsid w:val="002F1205"/>
    <w:rsid w:val="0030452A"/>
    <w:rsid w:val="0032036F"/>
    <w:rsid w:val="00326EA6"/>
    <w:rsid w:val="003337F8"/>
    <w:rsid w:val="00350665"/>
    <w:rsid w:val="0036156F"/>
    <w:rsid w:val="00375AA4"/>
    <w:rsid w:val="00391489"/>
    <w:rsid w:val="00392382"/>
    <w:rsid w:val="0039439C"/>
    <w:rsid w:val="003B17AE"/>
    <w:rsid w:val="003C1827"/>
    <w:rsid w:val="003C62E8"/>
    <w:rsid w:val="003C7E98"/>
    <w:rsid w:val="003D340E"/>
    <w:rsid w:val="003D52CF"/>
    <w:rsid w:val="003D6480"/>
    <w:rsid w:val="003E047B"/>
    <w:rsid w:val="003E58B6"/>
    <w:rsid w:val="003E5F76"/>
    <w:rsid w:val="00412DDC"/>
    <w:rsid w:val="00445658"/>
    <w:rsid w:val="004502C2"/>
    <w:rsid w:val="004512EA"/>
    <w:rsid w:val="00451B73"/>
    <w:rsid w:val="004635FC"/>
    <w:rsid w:val="00466B62"/>
    <w:rsid w:val="00470D84"/>
    <w:rsid w:val="00480789"/>
    <w:rsid w:val="00490CB2"/>
    <w:rsid w:val="004A0A93"/>
    <w:rsid w:val="004B2A19"/>
    <w:rsid w:val="004B5A17"/>
    <w:rsid w:val="004C782B"/>
    <w:rsid w:val="004D4BA5"/>
    <w:rsid w:val="004F1416"/>
    <w:rsid w:val="0050288A"/>
    <w:rsid w:val="005104F0"/>
    <w:rsid w:val="0051236F"/>
    <w:rsid w:val="00527AE0"/>
    <w:rsid w:val="00531E95"/>
    <w:rsid w:val="00545044"/>
    <w:rsid w:val="00547BCB"/>
    <w:rsid w:val="005510B6"/>
    <w:rsid w:val="00554DA0"/>
    <w:rsid w:val="00575B2C"/>
    <w:rsid w:val="00576FE6"/>
    <w:rsid w:val="00583C37"/>
    <w:rsid w:val="00594D2A"/>
    <w:rsid w:val="005C73F8"/>
    <w:rsid w:val="005D16FA"/>
    <w:rsid w:val="005E24F6"/>
    <w:rsid w:val="005E5993"/>
    <w:rsid w:val="005F6778"/>
    <w:rsid w:val="006045F9"/>
    <w:rsid w:val="0062562F"/>
    <w:rsid w:val="006319FF"/>
    <w:rsid w:val="00635574"/>
    <w:rsid w:val="00636C70"/>
    <w:rsid w:val="00643900"/>
    <w:rsid w:val="00657AE7"/>
    <w:rsid w:val="00663A6B"/>
    <w:rsid w:val="0067147A"/>
    <w:rsid w:val="006726B2"/>
    <w:rsid w:val="00673F70"/>
    <w:rsid w:val="0067446B"/>
    <w:rsid w:val="006847E2"/>
    <w:rsid w:val="006863E7"/>
    <w:rsid w:val="00695D8A"/>
    <w:rsid w:val="00696D92"/>
    <w:rsid w:val="006A4F02"/>
    <w:rsid w:val="006A7129"/>
    <w:rsid w:val="006B1569"/>
    <w:rsid w:val="006C3417"/>
    <w:rsid w:val="006C4CA3"/>
    <w:rsid w:val="006D2FEC"/>
    <w:rsid w:val="006D4F81"/>
    <w:rsid w:val="006D6E99"/>
    <w:rsid w:val="006F79D2"/>
    <w:rsid w:val="00714727"/>
    <w:rsid w:val="00715AB3"/>
    <w:rsid w:val="00717C02"/>
    <w:rsid w:val="00732F98"/>
    <w:rsid w:val="00744875"/>
    <w:rsid w:val="007465F5"/>
    <w:rsid w:val="0077771A"/>
    <w:rsid w:val="007835A0"/>
    <w:rsid w:val="0079120D"/>
    <w:rsid w:val="007A136E"/>
    <w:rsid w:val="007C66F9"/>
    <w:rsid w:val="007D46E1"/>
    <w:rsid w:val="007D6B8E"/>
    <w:rsid w:val="007D6BAF"/>
    <w:rsid w:val="007E2304"/>
    <w:rsid w:val="007F0E1C"/>
    <w:rsid w:val="007F6541"/>
    <w:rsid w:val="0081164B"/>
    <w:rsid w:val="00815E43"/>
    <w:rsid w:val="008201FD"/>
    <w:rsid w:val="008211DF"/>
    <w:rsid w:val="008226EE"/>
    <w:rsid w:val="00830ACA"/>
    <w:rsid w:val="008345CB"/>
    <w:rsid w:val="00847719"/>
    <w:rsid w:val="0086151A"/>
    <w:rsid w:val="00870651"/>
    <w:rsid w:val="00880F88"/>
    <w:rsid w:val="008840D3"/>
    <w:rsid w:val="00886C3E"/>
    <w:rsid w:val="00896BB5"/>
    <w:rsid w:val="00897CB1"/>
    <w:rsid w:val="008A1323"/>
    <w:rsid w:val="008B6192"/>
    <w:rsid w:val="008C334D"/>
    <w:rsid w:val="008C3635"/>
    <w:rsid w:val="008D0B06"/>
    <w:rsid w:val="008D5DA2"/>
    <w:rsid w:val="008D5F2E"/>
    <w:rsid w:val="008E3F30"/>
    <w:rsid w:val="00935EFE"/>
    <w:rsid w:val="00936E88"/>
    <w:rsid w:val="0094049B"/>
    <w:rsid w:val="009464CF"/>
    <w:rsid w:val="0095675C"/>
    <w:rsid w:val="00981DD5"/>
    <w:rsid w:val="009821B7"/>
    <w:rsid w:val="0098246B"/>
    <w:rsid w:val="009916F8"/>
    <w:rsid w:val="0099750B"/>
    <w:rsid w:val="009A0BA4"/>
    <w:rsid w:val="009A3BED"/>
    <w:rsid w:val="009B2A4A"/>
    <w:rsid w:val="009C2ED9"/>
    <w:rsid w:val="009C67C2"/>
    <w:rsid w:val="009C6BC4"/>
    <w:rsid w:val="009F00AD"/>
    <w:rsid w:val="009F2EE2"/>
    <w:rsid w:val="009F4016"/>
    <w:rsid w:val="009F4620"/>
    <w:rsid w:val="00A22B2D"/>
    <w:rsid w:val="00A303DF"/>
    <w:rsid w:val="00A5286B"/>
    <w:rsid w:val="00A56963"/>
    <w:rsid w:val="00A8572E"/>
    <w:rsid w:val="00A862AD"/>
    <w:rsid w:val="00A97F31"/>
    <w:rsid w:val="00AA2D0C"/>
    <w:rsid w:val="00AA6546"/>
    <w:rsid w:val="00AB2787"/>
    <w:rsid w:val="00AC08B4"/>
    <w:rsid w:val="00AC59E5"/>
    <w:rsid w:val="00AD1B52"/>
    <w:rsid w:val="00AE1ECA"/>
    <w:rsid w:val="00AE52C4"/>
    <w:rsid w:val="00AF048B"/>
    <w:rsid w:val="00B031AA"/>
    <w:rsid w:val="00B03F07"/>
    <w:rsid w:val="00B12521"/>
    <w:rsid w:val="00B127E2"/>
    <w:rsid w:val="00B17FAB"/>
    <w:rsid w:val="00B247FD"/>
    <w:rsid w:val="00B300F8"/>
    <w:rsid w:val="00B547F8"/>
    <w:rsid w:val="00B55F21"/>
    <w:rsid w:val="00B57452"/>
    <w:rsid w:val="00B713B4"/>
    <w:rsid w:val="00B729B4"/>
    <w:rsid w:val="00B74B5F"/>
    <w:rsid w:val="00B828F5"/>
    <w:rsid w:val="00B83A26"/>
    <w:rsid w:val="00B84774"/>
    <w:rsid w:val="00BB6D1E"/>
    <w:rsid w:val="00BF032F"/>
    <w:rsid w:val="00BF4242"/>
    <w:rsid w:val="00BF7565"/>
    <w:rsid w:val="00C07E38"/>
    <w:rsid w:val="00C10E82"/>
    <w:rsid w:val="00C1221E"/>
    <w:rsid w:val="00C33EEB"/>
    <w:rsid w:val="00C345AB"/>
    <w:rsid w:val="00C37817"/>
    <w:rsid w:val="00C705D6"/>
    <w:rsid w:val="00C75E4C"/>
    <w:rsid w:val="00C81B55"/>
    <w:rsid w:val="00C86B94"/>
    <w:rsid w:val="00C90376"/>
    <w:rsid w:val="00CA02A3"/>
    <w:rsid w:val="00CB0EBE"/>
    <w:rsid w:val="00CB15DA"/>
    <w:rsid w:val="00CB444E"/>
    <w:rsid w:val="00CC083C"/>
    <w:rsid w:val="00CC0E57"/>
    <w:rsid w:val="00CC266B"/>
    <w:rsid w:val="00CC79BB"/>
    <w:rsid w:val="00CD3AD4"/>
    <w:rsid w:val="00CE05E2"/>
    <w:rsid w:val="00CE6905"/>
    <w:rsid w:val="00CF688B"/>
    <w:rsid w:val="00D03EFC"/>
    <w:rsid w:val="00D048C2"/>
    <w:rsid w:val="00D20E8F"/>
    <w:rsid w:val="00D52801"/>
    <w:rsid w:val="00D559BD"/>
    <w:rsid w:val="00D66B3C"/>
    <w:rsid w:val="00D71269"/>
    <w:rsid w:val="00D77479"/>
    <w:rsid w:val="00D9449E"/>
    <w:rsid w:val="00D9510C"/>
    <w:rsid w:val="00D9518C"/>
    <w:rsid w:val="00D97024"/>
    <w:rsid w:val="00DA5501"/>
    <w:rsid w:val="00DB72CF"/>
    <w:rsid w:val="00DC1672"/>
    <w:rsid w:val="00DC7FC2"/>
    <w:rsid w:val="00DE05B4"/>
    <w:rsid w:val="00DE6FD8"/>
    <w:rsid w:val="00DE763D"/>
    <w:rsid w:val="00DF3787"/>
    <w:rsid w:val="00E03A34"/>
    <w:rsid w:val="00E34263"/>
    <w:rsid w:val="00E44741"/>
    <w:rsid w:val="00E4532F"/>
    <w:rsid w:val="00E46EED"/>
    <w:rsid w:val="00E47D77"/>
    <w:rsid w:val="00E557AA"/>
    <w:rsid w:val="00E62490"/>
    <w:rsid w:val="00E83FB9"/>
    <w:rsid w:val="00E90566"/>
    <w:rsid w:val="00EA26B5"/>
    <w:rsid w:val="00EA6552"/>
    <w:rsid w:val="00EB327C"/>
    <w:rsid w:val="00ED6312"/>
    <w:rsid w:val="00EF6DE1"/>
    <w:rsid w:val="00F0562B"/>
    <w:rsid w:val="00F07A29"/>
    <w:rsid w:val="00F10AED"/>
    <w:rsid w:val="00F24C71"/>
    <w:rsid w:val="00F25C2A"/>
    <w:rsid w:val="00F53509"/>
    <w:rsid w:val="00F547C8"/>
    <w:rsid w:val="00F56B41"/>
    <w:rsid w:val="00F74480"/>
    <w:rsid w:val="00F753FF"/>
    <w:rsid w:val="00F863C4"/>
    <w:rsid w:val="00F9202F"/>
    <w:rsid w:val="00FA11C1"/>
    <w:rsid w:val="00FA2531"/>
    <w:rsid w:val="00FB2034"/>
    <w:rsid w:val="00FD5D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24B3A9D"/>
  <w15:docId w15:val="{7DC93F66-84A8-49E2-9448-AE094B1C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25C2A"/>
    <w:pPr>
      <w:spacing w:before="0"/>
    </w:pPr>
    <w:rPr>
      <w:lang w:val="cs-CZ" w:bidi="ar-SA"/>
    </w:rPr>
  </w:style>
  <w:style w:type="paragraph" w:styleId="Nadpis1">
    <w:name w:val="heading 1"/>
    <w:basedOn w:val="Normln"/>
    <w:next w:val="Normln"/>
    <w:link w:val="Nadpis1Char"/>
    <w:uiPriority w:val="9"/>
    <w:qFormat/>
    <w:rsid w:val="00234F79"/>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b/>
      <w:bCs/>
      <w:caps/>
      <w:color w:val="FFFFFF" w:themeColor="background1"/>
      <w:spacing w:val="15"/>
    </w:rPr>
  </w:style>
  <w:style w:type="paragraph" w:styleId="Nadpis2">
    <w:name w:val="heading 2"/>
    <w:basedOn w:val="Normln"/>
    <w:next w:val="Normln"/>
    <w:link w:val="Nadpis2Char"/>
    <w:uiPriority w:val="9"/>
    <w:unhideWhenUsed/>
    <w:qFormat/>
    <w:rsid w:val="00234F79"/>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Nadpis3">
    <w:name w:val="heading 3"/>
    <w:basedOn w:val="Normln"/>
    <w:next w:val="Normln"/>
    <w:link w:val="Nadpis3Char"/>
    <w:uiPriority w:val="9"/>
    <w:semiHidden/>
    <w:unhideWhenUsed/>
    <w:qFormat/>
    <w:rsid w:val="00234F79"/>
    <w:pPr>
      <w:pBdr>
        <w:top w:val="single" w:sz="6" w:space="2" w:color="0F6FC6" w:themeColor="accent1"/>
        <w:left w:val="single" w:sz="6" w:space="2" w:color="0F6FC6" w:themeColor="accent1"/>
      </w:pBdr>
      <w:spacing w:before="300" w:after="0"/>
      <w:outlineLvl w:val="2"/>
    </w:pPr>
    <w:rPr>
      <w:caps/>
      <w:color w:val="073662" w:themeColor="accent1" w:themeShade="7F"/>
      <w:spacing w:val="15"/>
    </w:rPr>
  </w:style>
  <w:style w:type="paragraph" w:styleId="Nadpis4">
    <w:name w:val="heading 4"/>
    <w:basedOn w:val="Normln"/>
    <w:next w:val="Normln"/>
    <w:link w:val="Nadpis4Char"/>
    <w:uiPriority w:val="9"/>
    <w:semiHidden/>
    <w:unhideWhenUsed/>
    <w:qFormat/>
    <w:rsid w:val="00234F79"/>
    <w:pPr>
      <w:pBdr>
        <w:top w:val="dotted" w:sz="6" w:space="2" w:color="0F6FC6" w:themeColor="accent1"/>
        <w:left w:val="dotted" w:sz="6" w:space="2" w:color="0F6FC6" w:themeColor="accent1"/>
      </w:pBdr>
      <w:spacing w:before="300" w:after="0"/>
      <w:outlineLvl w:val="3"/>
    </w:pPr>
    <w:rPr>
      <w:caps/>
      <w:color w:val="0B5294" w:themeColor="accent1" w:themeShade="BF"/>
      <w:spacing w:val="10"/>
    </w:rPr>
  </w:style>
  <w:style w:type="paragraph" w:styleId="Nadpis5">
    <w:name w:val="heading 5"/>
    <w:basedOn w:val="Normln"/>
    <w:next w:val="Normln"/>
    <w:link w:val="Nadpis5Char"/>
    <w:uiPriority w:val="9"/>
    <w:semiHidden/>
    <w:unhideWhenUsed/>
    <w:qFormat/>
    <w:rsid w:val="00234F79"/>
    <w:pPr>
      <w:pBdr>
        <w:bottom w:val="single" w:sz="6" w:space="1" w:color="0F6FC6" w:themeColor="accent1"/>
      </w:pBdr>
      <w:spacing w:before="300" w:after="0"/>
      <w:outlineLvl w:val="4"/>
    </w:pPr>
    <w:rPr>
      <w:caps/>
      <w:color w:val="0B5294" w:themeColor="accent1" w:themeShade="BF"/>
      <w:spacing w:val="10"/>
    </w:rPr>
  </w:style>
  <w:style w:type="paragraph" w:styleId="Nadpis6">
    <w:name w:val="heading 6"/>
    <w:basedOn w:val="Normln"/>
    <w:next w:val="Normln"/>
    <w:link w:val="Nadpis6Char"/>
    <w:uiPriority w:val="9"/>
    <w:semiHidden/>
    <w:unhideWhenUsed/>
    <w:qFormat/>
    <w:rsid w:val="00234F79"/>
    <w:pPr>
      <w:pBdr>
        <w:bottom w:val="dotted" w:sz="6" w:space="1" w:color="0F6FC6" w:themeColor="accent1"/>
      </w:pBdr>
      <w:spacing w:before="300" w:after="0"/>
      <w:outlineLvl w:val="5"/>
    </w:pPr>
    <w:rPr>
      <w:caps/>
      <w:color w:val="0B5294" w:themeColor="accent1" w:themeShade="BF"/>
      <w:spacing w:val="10"/>
    </w:rPr>
  </w:style>
  <w:style w:type="paragraph" w:styleId="Nadpis7">
    <w:name w:val="heading 7"/>
    <w:basedOn w:val="Normln"/>
    <w:next w:val="Normln"/>
    <w:link w:val="Nadpis7Char"/>
    <w:uiPriority w:val="9"/>
    <w:semiHidden/>
    <w:unhideWhenUsed/>
    <w:qFormat/>
    <w:rsid w:val="00234F79"/>
    <w:pPr>
      <w:spacing w:before="300" w:after="0"/>
      <w:outlineLvl w:val="6"/>
    </w:pPr>
    <w:rPr>
      <w:caps/>
      <w:color w:val="0B5294" w:themeColor="accent1" w:themeShade="BF"/>
      <w:spacing w:val="10"/>
    </w:rPr>
  </w:style>
  <w:style w:type="paragraph" w:styleId="Nadpis8">
    <w:name w:val="heading 8"/>
    <w:basedOn w:val="Normln"/>
    <w:next w:val="Normln"/>
    <w:link w:val="Nadpis8Char"/>
    <w:uiPriority w:val="9"/>
    <w:semiHidden/>
    <w:unhideWhenUsed/>
    <w:qFormat/>
    <w:rsid w:val="00234F79"/>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234F79"/>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34F79"/>
    <w:rPr>
      <w:b/>
      <w:bCs/>
      <w:caps/>
      <w:color w:val="FFFFFF" w:themeColor="background1"/>
      <w:spacing w:val="15"/>
      <w:shd w:val="clear" w:color="auto" w:fill="0F6FC6" w:themeFill="accent1"/>
    </w:rPr>
  </w:style>
  <w:style w:type="character" w:customStyle="1" w:styleId="Nadpis2Char">
    <w:name w:val="Nadpis 2 Char"/>
    <w:basedOn w:val="Standardnpsmoodstavce"/>
    <w:link w:val="Nadpis2"/>
    <w:uiPriority w:val="9"/>
    <w:rsid w:val="00234F79"/>
    <w:rPr>
      <w:caps/>
      <w:spacing w:val="15"/>
      <w:shd w:val="clear" w:color="auto" w:fill="C7E2FA" w:themeFill="accent1" w:themeFillTint="33"/>
    </w:rPr>
  </w:style>
  <w:style w:type="paragraph" w:styleId="Nzev">
    <w:name w:val="Title"/>
    <w:basedOn w:val="Normln"/>
    <w:next w:val="Normln"/>
    <w:link w:val="NzevChar"/>
    <w:uiPriority w:val="10"/>
    <w:qFormat/>
    <w:rsid w:val="00234F79"/>
    <w:pPr>
      <w:spacing w:before="720"/>
    </w:pPr>
    <w:rPr>
      <w:caps/>
      <w:color w:val="0F6FC6" w:themeColor="accent1"/>
      <w:spacing w:val="10"/>
      <w:kern w:val="28"/>
      <w:sz w:val="52"/>
      <w:szCs w:val="52"/>
    </w:rPr>
  </w:style>
  <w:style w:type="character" w:customStyle="1" w:styleId="NzevChar">
    <w:name w:val="Název Char"/>
    <w:basedOn w:val="Standardnpsmoodstavce"/>
    <w:link w:val="Nzev"/>
    <w:uiPriority w:val="10"/>
    <w:rsid w:val="00234F79"/>
    <w:rPr>
      <w:caps/>
      <w:color w:val="0F6FC6" w:themeColor="accent1"/>
      <w:spacing w:val="10"/>
      <w:kern w:val="28"/>
      <w:sz w:val="52"/>
      <w:szCs w:val="52"/>
    </w:rPr>
  </w:style>
  <w:style w:type="character" w:styleId="Siln">
    <w:name w:val="Strong"/>
    <w:uiPriority w:val="22"/>
    <w:qFormat/>
    <w:rsid w:val="00234F79"/>
    <w:rPr>
      <w:b/>
      <w:bCs/>
    </w:rPr>
  </w:style>
  <w:style w:type="character" w:styleId="Zdraznn">
    <w:name w:val="Emphasis"/>
    <w:uiPriority w:val="20"/>
    <w:qFormat/>
    <w:rsid w:val="00234F79"/>
    <w:rPr>
      <w:caps/>
      <w:color w:val="073662" w:themeColor="accent1" w:themeShade="7F"/>
      <w:spacing w:val="5"/>
    </w:rPr>
  </w:style>
  <w:style w:type="paragraph" w:styleId="Odstavecseseznamem">
    <w:name w:val="List Paragraph"/>
    <w:basedOn w:val="Normln"/>
    <w:uiPriority w:val="34"/>
    <w:qFormat/>
    <w:rsid w:val="00234F79"/>
    <w:pPr>
      <w:ind w:left="720"/>
      <w:contextualSpacing/>
    </w:pPr>
  </w:style>
  <w:style w:type="paragraph" w:styleId="Vrazncitt">
    <w:name w:val="Intense Quote"/>
    <w:basedOn w:val="Normln"/>
    <w:next w:val="Normln"/>
    <w:link w:val="VrazncittChar"/>
    <w:uiPriority w:val="30"/>
    <w:qFormat/>
    <w:rsid w:val="00234F79"/>
    <w:pPr>
      <w:pBdr>
        <w:top w:val="single" w:sz="4" w:space="10" w:color="0F6FC6" w:themeColor="accent1"/>
        <w:left w:val="single" w:sz="4" w:space="10" w:color="0F6FC6" w:themeColor="accent1"/>
      </w:pBdr>
      <w:spacing w:after="0"/>
      <w:ind w:left="1296" w:right="1152"/>
      <w:jc w:val="both"/>
    </w:pPr>
    <w:rPr>
      <w:i/>
      <w:iCs/>
      <w:color w:val="0F6FC6" w:themeColor="accent1"/>
    </w:rPr>
  </w:style>
  <w:style w:type="character" w:customStyle="1" w:styleId="VrazncittChar">
    <w:name w:val="Výrazný citát Char"/>
    <w:basedOn w:val="Standardnpsmoodstavce"/>
    <w:link w:val="Vrazncitt"/>
    <w:uiPriority w:val="30"/>
    <w:rsid w:val="00234F79"/>
    <w:rPr>
      <w:i/>
      <w:iCs/>
      <w:color w:val="0F6FC6" w:themeColor="accent1"/>
      <w:sz w:val="20"/>
      <w:szCs w:val="20"/>
    </w:rPr>
  </w:style>
  <w:style w:type="character" w:styleId="Zdraznnintenzivn">
    <w:name w:val="Intense Emphasis"/>
    <w:uiPriority w:val="21"/>
    <w:qFormat/>
    <w:rsid w:val="00234F79"/>
    <w:rPr>
      <w:b/>
      <w:bCs/>
      <w:caps/>
      <w:color w:val="073662" w:themeColor="accent1" w:themeShade="7F"/>
      <w:spacing w:val="10"/>
    </w:rPr>
  </w:style>
  <w:style w:type="character" w:styleId="Odkazjemn">
    <w:name w:val="Subtle Reference"/>
    <w:uiPriority w:val="31"/>
    <w:qFormat/>
    <w:rsid w:val="00234F79"/>
    <w:rPr>
      <w:b/>
      <w:bCs/>
      <w:color w:val="0F6FC6" w:themeColor="accent1"/>
    </w:rPr>
  </w:style>
  <w:style w:type="character" w:styleId="Odkazintenzivn">
    <w:name w:val="Intense Reference"/>
    <w:uiPriority w:val="32"/>
    <w:qFormat/>
    <w:rsid w:val="00234F79"/>
    <w:rPr>
      <w:b/>
      <w:bCs/>
      <w:i/>
      <w:iCs/>
      <w:caps/>
      <w:color w:val="0F6FC6" w:themeColor="accent1"/>
    </w:rPr>
  </w:style>
  <w:style w:type="character" w:customStyle="1" w:styleId="Nadpis3Char">
    <w:name w:val="Nadpis 3 Char"/>
    <w:basedOn w:val="Standardnpsmoodstavce"/>
    <w:link w:val="Nadpis3"/>
    <w:uiPriority w:val="9"/>
    <w:semiHidden/>
    <w:rsid w:val="00234F79"/>
    <w:rPr>
      <w:caps/>
      <w:color w:val="073662" w:themeColor="accent1" w:themeShade="7F"/>
      <w:spacing w:val="15"/>
    </w:rPr>
  </w:style>
  <w:style w:type="character" w:customStyle="1" w:styleId="Nadpis4Char">
    <w:name w:val="Nadpis 4 Char"/>
    <w:basedOn w:val="Standardnpsmoodstavce"/>
    <w:link w:val="Nadpis4"/>
    <w:uiPriority w:val="9"/>
    <w:semiHidden/>
    <w:rsid w:val="00234F79"/>
    <w:rPr>
      <w:caps/>
      <w:color w:val="0B5294" w:themeColor="accent1" w:themeShade="BF"/>
      <w:spacing w:val="10"/>
    </w:rPr>
  </w:style>
  <w:style w:type="character" w:customStyle="1" w:styleId="Nadpis5Char">
    <w:name w:val="Nadpis 5 Char"/>
    <w:basedOn w:val="Standardnpsmoodstavce"/>
    <w:link w:val="Nadpis5"/>
    <w:uiPriority w:val="9"/>
    <w:semiHidden/>
    <w:rsid w:val="00234F79"/>
    <w:rPr>
      <w:caps/>
      <w:color w:val="0B5294" w:themeColor="accent1" w:themeShade="BF"/>
      <w:spacing w:val="10"/>
    </w:rPr>
  </w:style>
  <w:style w:type="character" w:customStyle="1" w:styleId="Nadpis6Char">
    <w:name w:val="Nadpis 6 Char"/>
    <w:basedOn w:val="Standardnpsmoodstavce"/>
    <w:link w:val="Nadpis6"/>
    <w:uiPriority w:val="9"/>
    <w:semiHidden/>
    <w:rsid w:val="00234F79"/>
    <w:rPr>
      <w:caps/>
      <w:color w:val="0B5294" w:themeColor="accent1" w:themeShade="BF"/>
      <w:spacing w:val="10"/>
    </w:rPr>
  </w:style>
  <w:style w:type="character" w:customStyle="1" w:styleId="Nadpis7Char">
    <w:name w:val="Nadpis 7 Char"/>
    <w:basedOn w:val="Standardnpsmoodstavce"/>
    <w:link w:val="Nadpis7"/>
    <w:uiPriority w:val="9"/>
    <w:semiHidden/>
    <w:rsid w:val="00234F79"/>
    <w:rPr>
      <w:caps/>
      <w:color w:val="0B5294" w:themeColor="accent1" w:themeShade="BF"/>
      <w:spacing w:val="10"/>
    </w:rPr>
  </w:style>
  <w:style w:type="character" w:customStyle="1" w:styleId="Nadpis8Char">
    <w:name w:val="Nadpis 8 Char"/>
    <w:basedOn w:val="Standardnpsmoodstavce"/>
    <w:link w:val="Nadpis8"/>
    <w:uiPriority w:val="9"/>
    <w:semiHidden/>
    <w:rsid w:val="00234F79"/>
    <w:rPr>
      <w:caps/>
      <w:spacing w:val="10"/>
      <w:sz w:val="18"/>
      <w:szCs w:val="18"/>
    </w:rPr>
  </w:style>
  <w:style w:type="character" w:customStyle="1" w:styleId="Nadpis9Char">
    <w:name w:val="Nadpis 9 Char"/>
    <w:basedOn w:val="Standardnpsmoodstavce"/>
    <w:link w:val="Nadpis9"/>
    <w:uiPriority w:val="9"/>
    <w:semiHidden/>
    <w:rsid w:val="00234F79"/>
    <w:rPr>
      <w:i/>
      <w:caps/>
      <w:spacing w:val="10"/>
      <w:sz w:val="18"/>
      <w:szCs w:val="18"/>
    </w:rPr>
  </w:style>
  <w:style w:type="paragraph" w:styleId="Titulek">
    <w:name w:val="caption"/>
    <w:basedOn w:val="Normln"/>
    <w:next w:val="Normln"/>
    <w:uiPriority w:val="35"/>
    <w:semiHidden/>
    <w:unhideWhenUsed/>
    <w:qFormat/>
    <w:rsid w:val="00234F79"/>
    <w:rPr>
      <w:b/>
      <w:bCs/>
      <w:color w:val="0B5294" w:themeColor="accent1" w:themeShade="BF"/>
      <w:sz w:val="16"/>
      <w:szCs w:val="16"/>
    </w:rPr>
  </w:style>
  <w:style w:type="paragraph" w:styleId="Podnadpis">
    <w:name w:val="Subtitle"/>
    <w:basedOn w:val="Normln"/>
    <w:next w:val="Normln"/>
    <w:link w:val="PodnadpisChar"/>
    <w:uiPriority w:val="11"/>
    <w:qFormat/>
    <w:rsid w:val="00234F79"/>
    <w:pPr>
      <w:spacing w:after="1000" w:line="240" w:lineRule="auto"/>
    </w:pPr>
    <w:rPr>
      <w:caps/>
      <w:color w:val="595959" w:themeColor="text1" w:themeTint="A6"/>
      <w:spacing w:val="10"/>
      <w:sz w:val="24"/>
      <w:szCs w:val="24"/>
    </w:rPr>
  </w:style>
  <w:style w:type="character" w:customStyle="1" w:styleId="PodnadpisChar">
    <w:name w:val="Podnadpis Char"/>
    <w:basedOn w:val="Standardnpsmoodstavce"/>
    <w:link w:val="Podnadpis"/>
    <w:uiPriority w:val="11"/>
    <w:rsid w:val="00234F79"/>
    <w:rPr>
      <w:caps/>
      <w:color w:val="595959" w:themeColor="text1" w:themeTint="A6"/>
      <w:spacing w:val="10"/>
      <w:sz w:val="24"/>
      <w:szCs w:val="24"/>
    </w:rPr>
  </w:style>
  <w:style w:type="paragraph" w:styleId="Bezmezer">
    <w:name w:val="No Spacing"/>
    <w:basedOn w:val="Normln"/>
    <w:link w:val="BezmezerChar"/>
    <w:uiPriority w:val="1"/>
    <w:qFormat/>
    <w:rsid w:val="00234F79"/>
    <w:pPr>
      <w:spacing w:after="0" w:line="240" w:lineRule="auto"/>
    </w:pPr>
  </w:style>
  <w:style w:type="character" w:customStyle="1" w:styleId="BezmezerChar">
    <w:name w:val="Bez mezer Char"/>
    <w:basedOn w:val="Standardnpsmoodstavce"/>
    <w:link w:val="Bezmezer"/>
    <w:uiPriority w:val="1"/>
    <w:rsid w:val="00234F79"/>
    <w:rPr>
      <w:sz w:val="20"/>
      <w:szCs w:val="20"/>
    </w:rPr>
  </w:style>
  <w:style w:type="paragraph" w:styleId="Citt">
    <w:name w:val="Quote"/>
    <w:basedOn w:val="Normln"/>
    <w:next w:val="Normln"/>
    <w:link w:val="CittChar"/>
    <w:uiPriority w:val="29"/>
    <w:qFormat/>
    <w:rsid w:val="00234F79"/>
    <w:rPr>
      <w:i/>
      <w:iCs/>
    </w:rPr>
  </w:style>
  <w:style w:type="character" w:customStyle="1" w:styleId="CittChar">
    <w:name w:val="Citát Char"/>
    <w:basedOn w:val="Standardnpsmoodstavce"/>
    <w:link w:val="Citt"/>
    <w:uiPriority w:val="29"/>
    <w:rsid w:val="00234F79"/>
    <w:rPr>
      <w:i/>
      <w:iCs/>
      <w:sz w:val="20"/>
      <w:szCs w:val="20"/>
    </w:rPr>
  </w:style>
  <w:style w:type="character" w:styleId="Zdraznnjemn">
    <w:name w:val="Subtle Emphasis"/>
    <w:uiPriority w:val="19"/>
    <w:qFormat/>
    <w:rsid w:val="00234F79"/>
    <w:rPr>
      <w:i/>
      <w:iCs/>
      <w:color w:val="073662" w:themeColor="accent1" w:themeShade="7F"/>
    </w:rPr>
  </w:style>
  <w:style w:type="character" w:styleId="Nzevknihy">
    <w:name w:val="Book Title"/>
    <w:uiPriority w:val="33"/>
    <w:qFormat/>
    <w:rsid w:val="00234F79"/>
    <w:rPr>
      <w:b/>
      <w:bCs/>
      <w:i/>
      <w:iCs/>
      <w:spacing w:val="9"/>
    </w:rPr>
  </w:style>
  <w:style w:type="paragraph" w:styleId="Nadpisobsahu">
    <w:name w:val="TOC Heading"/>
    <w:basedOn w:val="Nadpis1"/>
    <w:next w:val="Normln"/>
    <w:uiPriority w:val="39"/>
    <w:semiHidden/>
    <w:unhideWhenUsed/>
    <w:qFormat/>
    <w:rsid w:val="00234F79"/>
    <w:pPr>
      <w:outlineLvl w:val="9"/>
    </w:pPr>
  </w:style>
  <w:style w:type="paragraph" w:styleId="Textbubliny">
    <w:name w:val="Balloon Text"/>
    <w:basedOn w:val="Normln"/>
    <w:link w:val="TextbublinyChar"/>
    <w:uiPriority w:val="99"/>
    <w:semiHidden/>
    <w:unhideWhenUsed/>
    <w:rsid w:val="00F25C2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25C2A"/>
    <w:rPr>
      <w:rFonts w:ascii="Tahoma" w:hAnsi="Tahoma" w:cs="Tahoma"/>
      <w:sz w:val="16"/>
      <w:szCs w:val="16"/>
    </w:rPr>
  </w:style>
  <w:style w:type="character" w:customStyle="1" w:styleId="apple-style-span">
    <w:name w:val="apple-style-span"/>
    <w:basedOn w:val="Standardnpsmoodstavce"/>
    <w:rsid w:val="00F25C2A"/>
  </w:style>
  <w:style w:type="character" w:customStyle="1" w:styleId="apple-converted-space">
    <w:name w:val="apple-converted-space"/>
    <w:basedOn w:val="Standardnpsmoodstavce"/>
    <w:rsid w:val="00F25C2A"/>
  </w:style>
  <w:style w:type="table" w:customStyle="1" w:styleId="Svtlmkazvraznn11">
    <w:name w:val="Světlá mřížka – zvýraznění 11"/>
    <w:basedOn w:val="Normlntabulka"/>
    <w:uiPriority w:val="62"/>
    <w:rsid w:val="00F25C2A"/>
    <w:pPr>
      <w:spacing w:before="0" w:after="0" w:line="240" w:lineRule="auto"/>
    </w:pPr>
    <w:rPr>
      <w:lang w:val="cs-CZ" w:bidi="ar-SA"/>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styleId="Hypertextovodkaz">
    <w:name w:val="Hyperlink"/>
    <w:basedOn w:val="Standardnpsmoodstavce"/>
    <w:uiPriority w:val="99"/>
    <w:semiHidden/>
    <w:unhideWhenUsed/>
    <w:rsid w:val="007465F5"/>
    <w:rPr>
      <w:color w:val="0000FF"/>
      <w:u w:val="single"/>
    </w:rPr>
  </w:style>
  <w:style w:type="paragraph" w:styleId="Normlnweb">
    <w:name w:val="Normal (Web)"/>
    <w:basedOn w:val="Normln"/>
    <w:uiPriority w:val="99"/>
    <w:semiHidden/>
    <w:unhideWhenUsed/>
    <w:rsid w:val="00E557A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706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0651"/>
    <w:rPr>
      <w:lang w:val="cs-CZ" w:bidi="ar-SA"/>
    </w:rPr>
  </w:style>
  <w:style w:type="paragraph" w:styleId="Zpat">
    <w:name w:val="footer"/>
    <w:basedOn w:val="Normln"/>
    <w:link w:val="ZpatChar"/>
    <w:uiPriority w:val="99"/>
    <w:unhideWhenUsed/>
    <w:rsid w:val="00870651"/>
    <w:pPr>
      <w:tabs>
        <w:tab w:val="center" w:pos="4536"/>
        <w:tab w:val="right" w:pos="9072"/>
      </w:tabs>
      <w:spacing w:after="0" w:line="240" w:lineRule="auto"/>
    </w:pPr>
  </w:style>
  <w:style w:type="character" w:customStyle="1" w:styleId="ZpatChar">
    <w:name w:val="Zápatí Char"/>
    <w:basedOn w:val="Standardnpsmoodstavce"/>
    <w:link w:val="Zpat"/>
    <w:uiPriority w:val="99"/>
    <w:rsid w:val="00870651"/>
    <w:rPr>
      <w:lang w:val="cs-CZ" w:bidi="ar-SA"/>
    </w:rPr>
  </w:style>
  <w:style w:type="table" w:styleId="Mkatabulky">
    <w:name w:val="Table Grid"/>
    <w:basedOn w:val="Normlntabulka"/>
    <w:uiPriority w:val="59"/>
    <w:rsid w:val="00B74B5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55841">
      <w:bodyDiv w:val="1"/>
      <w:marLeft w:val="0"/>
      <w:marRight w:val="0"/>
      <w:marTop w:val="0"/>
      <w:marBottom w:val="0"/>
      <w:divBdr>
        <w:top w:val="none" w:sz="0" w:space="0" w:color="auto"/>
        <w:left w:val="none" w:sz="0" w:space="0" w:color="auto"/>
        <w:bottom w:val="none" w:sz="0" w:space="0" w:color="auto"/>
        <w:right w:val="none" w:sz="0" w:space="0" w:color="auto"/>
      </w:divBdr>
    </w:div>
    <w:div w:id="666322769">
      <w:bodyDiv w:val="1"/>
      <w:marLeft w:val="0"/>
      <w:marRight w:val="0"/>
      <w:marTop w:val="0"/>
      <w:marBottom w:val="0"/>
      <w:divBdr>
        <w:top w:val="none" w:sz="0" w:space="0" w:color="auto"/>
        <w:left w:val="none" w:sz="0" w:space="0" w:color="auto"/>
        <w:bottom w:val="none" w:sz="0" w:space="0" w:color="auto"/>
        <w:right w:val="none" w:sz="0" w:space="0" w:color="auto"/>
      </w:divBdr>
    </w:div>
    <w:div w:id="862551686">
      <w:bodyDiv w:val="1"/>
      <w:marLeft w:val="0"/>
      <w:marRight w:val="0"/>
      <w:marTop w:val="0"/>
      <w:marBottom w:val="0"/>
      <w:divBdr>
        <w:top w:val="none" w:sz="0" w:space="0" w:color="auto"/>
        <w:left w:val="none" w:sz="0" w:space="0" w:color="auto"/>
        <w:bottom w:val="none" w:sz="0" w:space="0" w:color="auto"/>
        <w:right w:val="none" w:sz="0" w:space="0" w:color="auto"/>
      </w:divBdr>
    </w:div>
    <w:div w:id="1246695267">
      <w:bodyDiv w:val="1"/>
      <w:marLeft w:val="0"/>
      <w:marRight w:val="0"/>
      <w:marTop w:val="0"/>
      <w:marBottom w:val="0"/>
      <w:divBdr>
        <w:top w:val="none" w:sz="0" w:space="0" w:color="auto"/>
        <w:left w:val="none" w:sz="0" w:space="0" w:color="auto"/>
        <w:bottom w:val="none" w:sz="0" w:space="0" w:color="auto"/>
        <w:right w:val="none" w:sz="0" w:space="0" w:color="auto"/>
      </w:divBdr>
    </w:div>
    <w:div w:id="1670786967">
      <w:bodyDiv w:val="1"/>
      <w:marLeft w:val="0"/>
      <w:marRight w:val="0"/>
      <w:marTop w:val="0"/>
      <w:marBottom w:val="0"/>
      <w:divBdr>
        <w:top w:val="none" w:sz="0" w:space="0" w:color="auto"/>
        <w:left w:val="none" w:sz="0" w:space="0" w:color="auto"/>
        <w:bottom w:val="none" w:sz="0" w:space="0" w:color="auto"/>
        <w:right w:val="none" w:sz="0" w:space="0" w:color="auto"/>
      </w:divBdr>
    </w:div>
    <w:div w:id="1748913419">
      <w:bodyDiv w:val="1"/>
      <w:marLeft w:val="0"/>
      <w:marRight w:val="0"/>
      <w:marTop w:val="0"/>
      <w:marBottom w:val="0"/>
      <w:divBdr>
        <w:top w:val="none" w:sz="0" w:space="0" w:color="auto"/>
        <w:left w:val="none" w:sz="0" w:space="0" w:color="auto"/>
        <w:bottom w:val="none" w:sz="0" w:space="0" w:color="auto"/>
        <w:right w:val="none" w:sz="0" w:space="0" w:color="auto"/>
      </w:divBdr>
    </w:div>
    <w:div w:id="201530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4.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www.openhousebruntal.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mailto:openhouse@seznam.cz"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4711D5-2754-4CEC-8E5B-17B3D50B6088}" type="doc">
      <dgm:prSet loTypeId="urn:microsoft.com/office/officeart/2005/8/layout/hierarchy1" loCatId="hierarchy" qsTypeId="urn:microsoft.com/office/officeart/2005/8/quickstyle/simple2" qsCatId="simple" csTypeId="urn:microsoft.com/office/officeart/2005/8/colors/accent0_3" csCatId="mainScheme" phldr="1"/>
      <dgm:spPr/>
      <dgm:t>
        <a:bodyPr/>
        <a:lstStyle/>
        <a:p>
          <a:endParaRPr lang="cs-CZ"/>
        </a:p>
      </dgm:t>
    </dgm:pt>
    <dgm:pt modelId="{0ECD5C1D-4910-4F2A-B2E6-2BB51DCD3290}">
      <dgm:prSet phldrT="[Text]"/>
      <dgm:spPr/>
      <dgm:t>
        <a:bodyPr/>
        <a:lstStyle/>
        <a:p>
          <a:r>
            <a:rPr lang="cs-CZ">
              <a:latin typeface="+mj-lt"/>
            </a:rPr>
            <a:t>OPEN HOUSE o.p.s.</a:t>
          </a:r>
        </a:p>
      </dgm:t>
    </dgm:pt>
    <dgm:pt modelId="{35D06075-579B-4B91-ACC1-94323EB90E07}" type="parTrans" cxnId="{20243533-91B1-491B-AC99-4E33DC5852C3}">
      <dgm:prSet/>
      <dgm:spPr/>
      <dgm:t>
        <a:bodyPr/>
        <a:lstStyle/>
        <a:p>
          <a:endParaRPr lang="cs-CZ"/>
        </a:p>
      </dgm:t>
    </dgm:pt>
    <dgm:pt modelId="{CFAD2E7B-4F77-4159-BE0E-51BFACF76703}" type="sibTrans" cxnId="{20243533-91B1-491B-AC99-4E33DC5852C3}">
      <dgm:prSet/>
      <dgm:spPr/>
      <dgm:t>
        <a:bodyPr/>
        <a:lstStyle/>
        <a:p>
          <a:endParaRPr lang="cs-CZ"/>
        </a:p>
      </dgm:t>
    </dgm:pt>
    <dgm:pt modelId="{428136FD-FCF8-48C8-98DD-869CAFC00755}">
      <dgm:prSet phldrT="[Text]"/>
      <dgm:spPr/>
      <dgm:t>
        <a:bodyPr/>
        <a:lstStyle/>
        <a:p>
          <a:r>
            <a:rPr lang="cs-CZ">
              <a:latin typeface="+mj-lt"/>
            </a:rPr>
            <a:t>Sociální služby</a:t>
          </a:r>
        </a:p>
      </dgm:t>
    </dgm:pt>
    <dgm:pt modelId="{06E7EBE6-108B-4919-9FB7-65CBA97235E5}" type="parTrans" cxnId="{A36A82A3-A6ED-41F3-84B9-E29D7DFC2048}">
      <dgm:prSet/>
      <dgm:spPr/>
      <dgm:t>
        <a:bodyPr/>
        <a:lstStyle/>
        <a:p>
          <a:endParaRPr lang="cs-CZ"/>
        </a:p>
      </dgm:t>
    </dgm:pt>
    <dgm:pt modelId="{1F1AB4F4-8D7F-4DE7-B9B3-79443FE95623}" type="sibTrans" cxnId="{A36A82A3-A6ED-41F3-84B9-E29D7DFC2048}">
      <dgm:prSet/>
      <dgm:spPr/>
      <dgm:t>
        <a:bodyPr/>
        <a:lstStyle/>
        <a:p>
          <a:endParaRPr lang="cs-CZ"/>
        </a:p>
      </dgm:t>
    </dgm:pt>
    <dgm:pt modelId="{88F3E546-5711-46CF-A0C3-B9BB25A6117D}">
      <dgm:prSet phldrT="[Text]"/>
      <dgm:spPr/>
      <dgm:t>
        <a:bodyPr/>
        <a:lstStyle/>
        <a:p>
          <a:r>
            <a:rPr lang="cs-CZ">
              <a:latin typeface="+mj-lt"/>
            </a:rPr>
            <a:t>NZDM OPEN HOUSE</a:t>
          </a:r>
        </a:p>
        <a:p>
          <a:r>
            <a:rPr lang="cs-CZ">
              <a:latin typeface="+mj-lt"/>
            </a:rPr>
            <a:t>(8846615)</a:t>
          </a:r>
        </a:p>
      </dgm:t>
    </dgm:pt>
    <dgm:pt modelId="{2FE994C3-C6C0-4DBD-AFC4-E11C4D24D393}" type="parTrans" cxnId="{C10DC69A-E1CE-449B-BD51-91F600DE7CF1}">
      <dgm:prSet/>
      <dgm:spPr/>
      <dgm:t>
        <a:bodyPr/>
        <a:lstStyle/>
        <a:p>
          <a:endParaRPr lang="cs-CZ"/>
        </a:p>
      </dgm:t>
    </dgm:pt>
    <dgm:pt modelId="{DC81789C-CF39-490B-A82D-E4EA52BC27F1}" type="sibTrans" cxnId="{C10DC69A-E1CE-449B-BD51-91F600DE7CF1}">
      <dgm:prSet/>
      <dgm:spPr/>
      <dgm:t>
        <a:bodyPr/>
        <a:lstStyle/>
        <a:p>
          <a:endParaRPr lang="cs-CZ"/>
        </a:p>
      </dgm:t>
    </dgm:pt>
    <dgm:pt modelId="{A4ED33A9-F90D-4E42-9CF0-6126A2A5D736}">
      <dgm:prSet phldrT="[Text]"/>
      <dgm:spPr/>
      <dgm:t>
        <a:bodyPr/>
        <a:lstStyle/>
        <a:p>
          <a:r>
            <a:rPr lang="cs-CZ">
              <a:latin typeface="+mj-lt"/>
            </a:rPr>
            <a:t>OPEN STREET </a:t>
          </a:r>
        </a:p>
        <a:p>
          <a:r>
            <a:rPr lang="cs-CZ">
              <a:latin typeface="+mj-lt"/>
            </a:rPr>
            <a:t>(5923005</a:t>
          </a:r>
          <a:r>
            <a:rPr lang="cs-CZ"/>
            <a:t>)</a:t>
          </a:r>
        </a:p>
      </dgm:t>
    </dgm:pt>
    <dgm:pt modelId="{37FD0967-6FBB-42A1-B77B-C3159E984B71}" type="parTrans" cxnId="{69BCA8E9-7245-45A2-B679-C367C9E2B331}">
      <dgm:prSet/>
      <dgm:spPr/>
      <dgm:t>
        <a:bodyPr/>
        <a:lstStyle/>
        <a:p>
          <a:endParaRPr lang="cs-CZ"/>
        </a:p>
      </dgm:t>
    </dgm:pt>
    <dgm:pt modelId="{876BBF0B-CE17-485B-AE05-9906D35D1540}" type="sibTrans" cxnId="{69BCA8E9-7245-45A2-B679-C367C9E2B331}">
      <dgm:prSet/>
      <dgm:spPr/>
      <dgm:t>
        <a:bodyPr/>
        <a:lstStyle/>
        <a:p>
          <a:endParaRPr lang="cs-CZ"/>
        </a:p>
      </dgm:t>
    </dgm:pt>
    <dgm:pt modelId="{B2274C36-DA5F-4318-89C1-1A42862BF8A8}">
      <dgm:prSet phldrT="[Text]"/>
      <dgm:spPr/>
      <dgm:t>
        <a:bodyPr/>
        <a:lstStyle/>
        <a:p>
          <a:r>
            <a:rPr lang="cs-CZ">
              <a:latin typeface="+mj-lt"/>
            </a:rPr>
            <a:t>Další projekty</a:t>
          </a:r>
        </a:p>
      </dgm:t>
    </dgm:pt>
    <dgm:pt modelId="{145B4590-343A-48A4-8615-5E088EB74143}" type="parTrans" cxnId="{95884B09-5D11-4527-B927-9307D377BE6F}">
      <dgm:prSet/>
      <dgm:spPr/>
      <dgm:t>
        <a:bodyPr/>
        <a:lstStyle/>
        <a:p>
          <a:endParaRPr lang="cs-CZ"/>
        </a:p>
      </dgm:t>
    </dgm:pt>
    <dgm:pt modelId="{9BC62DF6-E246-4461-AA68-E7C4CD68C999}" type="sibTrans" cxnId="{95884B09-5D11-4527-B927-9307D377BE6F}">
      <dgm:prSet/>
      <dgm:spPr/>
      <dgm:t>
        <a:bodyPr/>
        <a:lstStyle/>
        <a:p>
          <a:endParaRPr lang="cs-CZ"/>
        </a:p>
      </dgm:t>
    </dgm:pt>
    <dgm:pt modelId="{D0F06EA1-4051-4337-BAE1-888FC8E9B2E7}">
      <dgm:prSet phldrT="[Text]"/>
      <dgm:spPr/>
      <dgm:t>
        <a:bodyPr/>
        <a:lstStyle/>
        <a:p>
          <a:r>
            <a:rPr lang="cs-CZ">
              <a:latin typeface="+mj-lt"/>
            </a:rPr>
            <a:t>SDP OPEN HOUSE (5144453</a:t>
          </a:r>
          <a:r>
            <a:rPr lang="cs-CZ"/>
            <a:t>)</a:t>
          </a:r>
        </a:p>
      </dgm:t>
    </dgm:pt>
    <dgm:pt modelId="{D8278A74-1BAF-4364-BD4F-09DC6162B402}" type="parTrans" cxnId="{65B703FA-D280-4AC7-A409-8B97C26A77AB}">
      <dgm:prSet/>
      <dgm:spPr/>
      <dgm:t>
        <a:bodyPr/>
        <a:lstStyle/>
        <a:p>
          <a:endParaRPr lang="cs-CZ"/>
        </a:p>
      </dgm:t>
    </dgm:pt>
    <dgm:pt modelId="{57728D4E-5C7B-4D5D-8CAE-F541D305982C}" type="sibTrans" cxnId="{65B703FA-D280-4AC7-A409-8B97C26A77AB}">
      <dgm:prSet/>
      <dgm:spPr/>
      <dgm:t>
        <a:bodyPr/>
        <a:lstStyle/>
        <a:p>
          <a:endParaRPr lang="cs-CZ"/>
        </a:p>
      </dgm:t>
    </dgm:pt>
    <dgm:pt modelId="{97BD9C5D-8EDF-495A-B4AA-CB103EE7F208}">
      <dgm:prSet phldrT="[Text]"/>
      <dgm:spPr/>
      <dgm:t>
        <a:bodyPr/>
        <a:lstStyle/>
        <a:p>
          <a:r>
            <a:rPr lang="cs-CZ">
              <a:latin typeface="+mj-lt"/>
            </a:rPr>
            <a:t>ICM Bruntál</a:t>
          </a:r>
        </a:p>
      </dgm:t>
    </dgm:pt>
    <dgm:pt modelId="{E64F53E0-B3A5-49EB-BBA9-8FC58781BDF7}" type="sibTrans" cxnId="{EB88849D-185F-48D9-BF48-E158C26622A9}">
      <dgm:prSet/>
      <dgm:spPr/>
      <dgm:t>
        <a:bodyPr/>
        <a:lstStyle/>
        <a:p>
          <a:endParaRPr lang="cs-CZ"/>
        </a:p>
      </dgm:t>
    </dgm:pt>
    <dgm:pt modelId="{F1CD9A46-07F0-4051-A5C8-DB25EA8B35E1}" type="parTrans" cxnId="{EB88849D-185F-48D9-BF48-E158C26622A9}">
      <dgm:prSet/>
      <dgm:spPr/>
      <dgm:t>
        <a:bodyPr/>
        <a:lstStyle/>
        <a:p>
          <a:endParaRPr lang="cs-CZ"/>
        </a:p>
      </dgm:t>
    </dgm:pt>
    <dgm:pt modelId="{F84DA8B8-8B9A-42AC-B26D-BDF4FCA05DFA}">
      <dgm:prSet phldrT="[Text]"/>
      <dgm:spPr/>
      <dgm:t>
        <a:bodyPr/>
        <a:lstStyle/>
        <a:p>
          <a:endParaRPr lang="cs-CZ"/>
        </a:p>
        <a:p>
          <a:r>
            <a:rPr lang="cs-CZ">
              <a:latin typeface="+mj-lt"/>
            </a:rPr>
            <a:t>Programy primární prevence</a:t>
          </a:r>
        </a:p>
        <a:p>
          <a:endParaRPr lang="cs-CZ"/>
        </a:p>
      </dgm:t>
    </dgm:pt>
    <dgm:pt modelId="{E4C87AA2-BFE1-471D-95FE-DE19B149A926}" type="parTrans" cxnId="{5861ACB3-CDF5-47A8-984B-9FB73A82E55F}">
      <dgm:prSet/>
      <dgm:spPr/>
      <dgm:t>
        <a:bodyPr/>
        <a:lstStyle/>
        <a:p>
          <a:endParaRPr lang="cs-CZ"/>
        </a:p>
      </dgm:t>
    </dgm:pt>
    <dgm:pt modelId="{DD52BE48-AB7A-433E-BF72-FB184EB341C6}" type="sibTrans" cxnId="{5861ACB3-CDF5-47A8-984B-9FB73A82E55F}">
      <dgm:prSet/>
      <dgm:spPr/>
      <dgm:t>
        <a:bodyPr/>
        <a:lstStyle/>
        <a:p>
          <a:endParaRPr lang="cs-CZ"/>
        </a:p>
      </dgm:t>
    </dgm:pt>
    <dgm:pt modelId="{25975FE5-6672-4B91-B79A-6A62A9A9AFEA}">
      <dgm:prSet phldrT="[Text]"/>
      <dgm:spPr/>
      <dgm:t>
        <a:bodyPr/>
        <a:lstStyle/>
        <a:p>
          <a:r>
            <a:rPr lang="cs-CZ">
              <a:latin typeface="+mj-lt"/>
            </a:rPr>
            <a:t>OPEN STREET Dlouhá</a:t>
          </a:r>
        </a:p>
      </dgm:t>
    </dgm:pt>
    <dgm:pt modelId="{50C4BBCD-B9F8-43F7-9E11-3A2753ACECB0}" type="parTrans" cxnId="{4BC80C05-DA6F-4606-B965-B386CA97A26F}">
      <dgm:prSet/>
      <dgm:spPr/>
      <dgm:t>
        <a:bodyPr/>
        <a:lstStyle/>
        <a:p>
          <a:endParaRPr lang="cs-CZ"/>
        </a:p>
      </dgm:t>
    </dgm:pt>
    <dgm:pt modelId="{B03F3B6E-A92B-4AB8-B8BC-EA2C3E4BC876}" type="sibTrans" cxnId="{4BC80C05-DA6F-4606-B965-B386CA97A26F}">
      <dgm:prSet/>
      <dgm:spPr/>
      <dgm:t>
        <a:bodyPr/>
        <a:lstStyle/>
        <a:p>
          <a:endParaRPr lang="cs-CZ"/>
        </a:p>
      </dgm:t>
    </dgm:pt>
    <dgm:pt modelId="{FEFCB2C0-54D0-4D29-9472-D46F438752E3}">
      <dgm:prSet phldrT="[Text]"/>
      <dgm:spPr/>
      <dgm:t>
        <a:bodyPr/>
        <a:lstStyle/>
        <a:p>
          <a:r>
            <a:rPr lang="cs-CZ">
              <a:latin typeface="+mj-lt"/>
            </a:rPr>
            <a:t>NZDM OPEN HOUSE Bruntál</a:t>
          </a:r>
        </a:p>
      </dgm:t>
    </dgm:pt>
    <dgm:pt modelId="{87957122-5875-4B5F-A7E2-AA72FA4EBAF5}" type="parTrans" cxnId="{DBA3D805-3383-43A5-B544-F8E8569D6E6B}">
      <dgm:prSet/>
      <dgm:spPr/>
      <dgm:t>
        <a:bodyPr/>
        <a:lstStyle/>
        <a:p>
          <a:endParaRPr lang="cs-CZ"/>
        </a:p>
      </dgm:t>
    </dgm:pt>
    <dgm:pt modelId="{B2297C0C-2BEC-4835-98C5-90534438C321}" type="sibTrans" cxnId="{DBA3D805-3383-43A5-B544-F8E8569D6E6B}">
      <dgm:prSet/>
      <dgm:spPr/>
      <dgm:t>
        <a:bodyPr/>
        <a:lstStyle/>
        <a:p>
          <a:endParaRPr lang="cs-CZ"/>
        </a:p>
      </dgm:t>
    </dgm:pt>
    <dgm:pt modelId="{7106EDD9-D6F5-47CD-819B-19448A7C4657}">
      <dgm:prSet phldrT="[Text]"/>
      <dgm:spPr/>
      <dgm:t>
        <a:bodyPr/>
        <a:lstStyle/>
        <a:p>
          <a:r>
            <a:rPr lang="cs-CZ">
              <a:latin typeface="+mj-lt"/>
            </a:rPr>
            <a:t>SDP Vrbno p.P.</a:t>
          </a:r>
        </a:p>
      </dgm:t>
    </dgm:pt>
    <dgm:pt modelId="{37B733DD-1157-4BC1-94AC-16B92BA4D51A}" type="parTrans" cxnId="{8D7EA82E-8DFF-4F8F-9DA5-FFFB75A1D8A7}">
      <dgm:prSet/>
      <dgm:spPr/>
      <dgm:t>
        <a:bodyPr/>
        <a:lstStyle/>
        <a:p>
          <a:endParaRPr lang="cs-CZ"/>
        </a:p>
      </dgm:t>
    </dgm:pt>
    <dgm:pt modelId="{08E35CF8-990E-4BAD-B55B-65DD57AEBD4C}" type="sibTrans" cxnId="{8D7EA82E-8DFF-4F8F-9DA5-FFFB75A1D8A7}">
      <dgm:prSet/>
      <dgm:spPr/>
      <dgm:t>
        <a:bodyPr/>
        <a:lstStyle/>
        <a:p>
          <a:endParaRPr lang="cs-CZ"/>
        </a:p>
      </dgm:t>
    </dgm:pt>
    <dgm:pt modelId="{BFB82794-CC7C-44D3-BF30-66DACCCCF6BA}">
      <dgm:prSet phldrT="[Text]"/>
      <dgm:spPr/>
      <dgm:t>
        <a:bodyPr/>
        <a:lstStyle/>
        <a:p>
          <a:r>
            <a:rPr lang="cs-CZ">
              <a:latin typeface="+mj-lt"/>
            </a:rPr>
            <a:t>SDP Bruntál</a:t>
          </a:r>
        </a:p>
      </dgm:t>
    </dgm:pt>
    <dgm:pt modelId="{1650E764-87DF-46C3-999A-847622EE7759}" type="parTrans" cxnId="{FC9DBA53-E3E6-4D20-91FA-1936046C4460}">
      <dgm:prSet/>
      <dgm:spPr/>
      <dgm:t>
        <a:bodyPr/>
        <a:lstStyle/>
        <a:p>
          <a:endParaRPr lang="cs-CZ"/>
        </a:p>
      </dgm:t>
    </dgm:pt>
    <dgm:pt modelId="{566AFBCE-F5B3-4063-BA2E-5790919F4335}" type="sibTrans" cxnId="{FC9DBA53-E3E6-4D20-91FA-1936046C4460}">
      <dgm:prSet/>
      <dgm:spPr/>
      <dgm:t>
        <a:bodyPr/>
        <a:lstStyle/>
        <a:p>
          <a:endParaRPr lang="cs-CZ"/>
        </a:p>
      </dgm:t>
    </dgm:pt>
    <dgm:pt modelId="{D653DCD6-81AC-4085-A5EA-C379D01B4817}">
      <dgm:prSet phldrT="[Text]">
        <dgm:style>
          <a:lnRef idx="1">
            <a:schemeClr val="accent1"/>
          </a:lnRef>
          <a:fillRef idx="2">
            <a:schemeClr val="accent1"/>
          </a:fillRef>
          <a:effectRef idx="1">
            <a:schemeClr val="accent1"/>
          </a:effectRef>
          <a:fontRef idx="minor">
            <a:schemeClr val="dk1"/>
          </a:fontRef>
        </dgm:style>
      </dgm:prSet>
      <dgm:spPr/>
      <dgm:t>
        <a:bodyPr/>
        <a:lstStyle/>
        <a:p>
          <a:r>
            <a:rPr lang="cs-CZ" i="1">
              <a:latin typeface="+mj-lt"/>
            </a:rPr>
            <a:t>Zažízení odborného poradenství pro děti, §40</a:t>
          </a:r>
        </a:p>
        <a:p>
          <a:r>
            <a:rPr lang="cs-CZ">
              <a:latin typeface="+mj-lt"/>
            </a:rPr>
            <a:t>NZDM OPEN HOUSE Bruntál</a:t>
          </a:r>
        </a:p>
      </dgm:t>
    </dgm:pt>
    <dgm:pt modelId="{982C3735-8540-430F-BC7A-293D559CD2F8}" type="parTrans" cxnId="{BC495F38-7744-4473-831B-4490CA41EDC3}">
      <dgm:prSet/>
      <dgm:spPr/>
      <dgm:t>
        <a:bodyPr/>
        <a:lstStyle/>
        <a:p>
          <a:endParaRPr lang="cs-CZ"/>
        </a:p>
      </dgm:t>
    </dgm:pt>
    <dgm:pt modelId="{D163534F-1C57-48C0-9528-E0BCC4E0D786}" type="sibTrans" cxnId="{BC495F38-7744-4473-831B-4490CA41EDC3}">
      <dgm:prSet/>
      <dgm:spPr/>
      <dgm:t>
        <a:bodyPr/>
        <a:lstStyle/>
        <a:p>
          <a:endParaRPr lang="cs-CZ"/>
        </a:p>
      </dgm:t>
    </dgm:pt>
    <dgm:pt modelId="{93D56F35-81CE-4AC6-B945-C60436C78E15}">
      <dgm:prSet phldrT="[Text]"/>
      <dgm:spPr/>
      <dgm:t>
        <a:bodyPr/>
        <a:lstStyle/>
        <a:p>
          <a:r>
            <a:rPr lang="cs-CZ">
              <a:latin typeface="+mj-lt"/>
            </a:rPr>
            <a:t>SDP Kravaře</a:t>
          </a:r>
        </a:p>
      </dgm:t>
    </dgm:pt>
    <dgm:pt modelId="{05CCC676-EAEF-4B46-B727-5DAD22A94E1B}" type="parTrans" cxnId="{7A70348C-3473-43D4-AFAA-810D524ECF84}">
      <dgm:prSet/>
      <dgm:spPr/>
      <dgm:t>
        <a:bodyPr/>
        <a:lstStyle/>
        <a:p>
          <a:endParaRPr lang="cs-CZ"/>
        </a:p>
      </dgm:t>
    </dgm:pt>
    <dgm:pt modelId="{E737D475-E4F8-4967-A8E3-11D926728ABD}" type="sibTrans" cxnId="{7A70348C-3473-43D4-AFAA-810D524ECF84}">
      <dgm:prSet/>
      <dgm:spPr/>
      <dgm:t>
        <a:bodyPr/>
        <a:lstStyle/>
        <a:p>
          <a:endParaRPr lang="cs-CZ"/>
        </a:p>
      </dgm:t>
    </dgm:pt>
    <dgm:pt modelId="{DBBAC8AC-C164-45CD-9E4B-3C8D8E847B50}" type="pres">
      <dgm:prSet presAssocID="{EF4711D5-2754-4CEC-8E5B-17B3D50B6088}" presName="hierChild1" presStyleCnt="0">
        <dgm:presLayoutVars>
          <dgm:chPref val="1"/>
          <dgm:dir/>
          <dgm:animOne val="branch"/>
          <dgm:animLvl val="lvl"/>
          <dgm:resizeHandles/>
        </dgm:presLayoutVars>
      </dgm:prSet>
      <dgm:spPr/>
    </dgm:pt>
    <dgm:pt modelId="{6FB316FD-609E-4B15-B8D4-316B3A040189}" type="pres">
      <dgm:prSet presAssocID="{0ECD5C1D-4910-4F2A-B2E6-2BB51DCD3290}" presName="hierRoot1" presStyleCnt="0"/>
      <dgm:spPr/>
    </dgm:pt>
    <dgm:pt modelId="{DE67E9CB-0E80-431D-B6D3-871C30113AB2}" type="pres">
      <dgm:prSet presAssocID="{0ECD5C1D-4910-4F2A-B2E6-2BB51DCD3290}" presName="composite" presStyleCnt="0"/>
      <dgm:spPr/>
    </dgm:pt>
    <dgm:pt modelId="{DC74512A-473B-4C4E-80B3-53BD98DCD66E}" type="pres">
      <dgm:prSet presAssocID="{0ECD5C1D-4910-4F2A-B2E6-2BB51DCD3290}" presName="background" presStyleLbl="node0" presStyleIdx="0" presStyleCnt="1"/>
      <dgm:spPr/>
    </dgm:pt>
    <dgm:pt modelId="{EF1A5AF1-9DE4-4843-A71D-B1B0AEA9EFC9}" type="pres">
      <dgm:prSet presAssocID="{0ECD5C1D-4910-4F2A-B2E6-2BB51DCD3290}" presName="text" presStyleLbl="fgAcc0" presStyleIdx="0" presStyleCnt="1" custScaleX="234093">
        <dgm:presLayoutVars>
          <dgm:chPref val="3"/>
        </dgm:presLayoutVars>
      </dgm:prSet>
      <dgm:spPr/>
    </dgm:pt>
    <dgm:pt modelId="{613DB180-D865-406D-90D6-9BAA664CEF93}" type="pres">
      <dgm:prSet presAssocID="{0ECD5C1D-4910-4F2A-B2E6-2BB51DCD3290}" presName="hierChild2" presStyleCnt="0"/>
      <dgm:spPr/>
    </dgm:pt>
    <dgm:pt modelId="{CD82628D-9FA1-4193-A0C3-C5FDA1AE2530}" type="pres">
      <dgm:prSet presAssocID="{06E7EBE6-108B-4919-9FB7-65CBA97235E5}" presName="Name10" presStyleLbl="parChTrans1D2" presStyleIdx="0" presStyleCnt="2"/>
      <dgm:spPr/>
    </dgm:pt>
    <dgm:pt modelId="{C6255E23-D07A-4FD7-AE33-8FCDF30A9A57}" type="pres">
      <dgm:prSet presAssocID="{428136FD-FCF8-48C8-98DD-869CAFC00755}" presName="hierRoot2" presStyleCnt="0"/>
      <dgm:spPr/>
    </dgm:pt>
    <dgm:pt modelId="{14534EB0-C08E-4C83-ADF0-C44EEA69B9E3}" type="pres">
      <dgm:prSet presAssocID="{428136FD-FCF8-48C8-98DD-869CAFC00755}" presName="composite2" presStyleCnt="0"/>
      <dgm:spPr/>
    </dgm:pt>
    <dgm:pt modelId="{492E9C24-420B-4F1C-A106-6E2FBF72DE8F}" type="pres">
      <dgm:prSet presAssocID="{428136FD-FCF8-48C8-98DD-869CAFC00755}" presName="background2" presStyleLbl="node2" presStyleIdx="0" presStyleCnt="2"/>
      <dgm:spPr/>
    </dgm:pt>
    <dgm:pt modelId="{896FFD9B-FC08-4CCF-8580-9F2EA2DD10E2}" type="pres">
      <dgm:prSet presAssocID="{428136FD-FCF8-48C8-98DD-869CAFC00755}" presName="text2" presStyleLbl="fgAcc2" presStyleIdx="0" presStyleCnt="2" custScaleX="247867" custScaleY="53517">
        <dgm:presLayoutVars>
          <dgm:chPref val="3"/>
        </dgm:presLayoutVars>
      </dgm:prSet>
      <dgm:spPr/>
    </dgm:pt>
    <dgm:pt modelId="{B8B31F51-4B00-483E-9293-9C3C50D67F9D}" type="pres">
      <dgm:prSet presAssocID="{428136FD-FCF8-48C8-98DD-869CAFC00755}" presName="hierChild3" presStyleCnt="0"/>
      <dgm:spPr/>
    </dgm:pt>
    <dgm:pt modelId="{0DDA71AC-3834-4321-BD08-3633428F99B6}" type="pres">
      <dgm:prSet presAssocID="{2FE994C3-C6C0-4DBD-AFC4-E11C4D24D393}" presName="Name17" presStyleLbl="parChTrans1D3" presStyleIdx="0" presStyleCnt="5"/>
      <dgm:spPr/>
    </dgm:pt>
    <dgm:pt modelId="{078A5CD6-66B1-4ADC-BF67-92BEBEBC049C}" type="pres">
      <dgm:prSet presAssocID="{88F3E546-5711-46CF-A0C3-B9BB25A6117D}" presName="hierRoot3" presStyleCnt="0"/>
      <dgm:spPr/>
    </dgm:pt>
    <dgm:pt modelId="{6E47C15D-CBA9-444E-8EEF-F4737AA964CE}" type="pres">
      <dgm:prSet presAssocID="{88F3E546-5711-46CF-A0C3-B9BB25A6117D}" presName="composite3" presStyleCnt="0"/>
      <dgm:spPr/>
    </dgm:pt>
    <dgm:pt modelId="{A81C6274-6FFD-4EAF-8997-ABA86A1BBC2A}" type="pres">
      <dgm:prSet presAssocID="{88F3E546-5711-46CF-A0C3-B9BB25A6117D}" presName="background3" presStyleLbl="node3" presStyleIdx="0" presStyleCnt="5"/>
      <dgm:spPr/>
    </dgm:pt>
    <dgm:pt modelId="{F3643718-656B-4C92-8880-B261B7F5CD91}" type="pres">
      <dgm:prSet presAssocID="{88F3E546-5711-46CF-A0C3-B9BB25A6117D}" presName="text3" presStyleLbl="fgAcc3" presStyleIdx="0" presStyleCnt="5">
        <dgm:presLayoutVars>
          <dgm:chPref val="3"/>
        </dgm:presLayoutVars>
      </dgm:prSet>
      <dgm:spPr/>
    </dgm:pt>
    <dgm:pt modelId="{0BFC75D3-500A-4639-A945-3E6A0067A577}" type="pres">
      <dgm:prSet presAssocID="{88F3E546-5711-46CF-A0C3-B9BB25A6117D}" presName="hierChild4" presStyleCnt="0"/>
      <dgm:spPr/>
    </dgm:pt>
    <dgm:pt modelId="{5BA4E6F1-9C20-4476-B742-F4FD9E657451}" type="pres">
      <dgm:prSet presAssocID="{87957122-5875-4B5F-A7E2-AA72FA4EBAF5}" presName="Name23" presStyleLbl="parChTrans1D4" presStyleIdx="0" presStyleCnt="6"/>
      <dgm:spPr/>
    </dgm:pt>
    <dgm:pt modelId="{E3D10F0B-2CA8-4765-9C2F-5B2B48006F48}" type="pres">
      <dgm:prSet presAssocID="{FEFCB2C0-54D0-4D29-9472-D46F438752E3}" presName="hierRoot4" presStyleCnt="0"/>
      <dgm:spPr/>
    </dgm:pt>
    <dgm:pt modelId="{BA35B940-5E3B-4E9A-9CED-0F4360D3C572}" type="pres">
      <dgm:prSet presAssocID="{FEFCB2C0-54D0-4D29-9472-D46F438752E3}" presName="composite4" presStyleCnt="0"/>
      <dgm:spPr/>
    </dgm:pt>
    <dgm:pt modelId="{5F81D22B-5021-44D4-8FE0-7803FF7EAA2A}" type="pres">
      <dgm:prSet presAssocID="{FEFCB2C0-54D0-4D29-9472-D46F438752E3}" presName="background4" presStyleLbl="node4" presStyleIdx="0" presStyleCnt="6"/>
      <dgm:spPr/>
    </dgm:pt>
    <dgm:pt modelId="{4FE34420-892B-42AF-AB36-871EE8C4EC1E}" type="pres">
      <dgm:prSet presAssocID="{FEFCB2C0-54D0-4D29-9472-D46F438752E3}" presName="text4" presStyleLbl="fgAcc4" presStyleIdx="0" presStyleCnt="6">
        <dgm:presLayoutVars>
          <dgm:chPref val="3"/>
        </dgm:presLayoutVars>
      </dgm:prSet>
      <dgm:spPr/>
    </dgm:pt>
    <dgm:pt modelId="{DA8BE804-BA21-4A1E-9F00-6B24F3CAF4CE}" type="pres">
      <dgm:prSet presAssocID="{FEFCB2C0-54D0-4D29-9472-D46F438752E3}" presName="hierChild5" presStyleCnt="0"/>
      <dgm:spPr/>
    </dgm:pt>
    <dgm:pt modelId="{4D818A49-EFC4-417A-92B6-2A57E4521871}" type="pres">
      <dgm:prSet presAssocID="{982C3735-8540-430F-BC7A-293D559CD2F8}" presName="Name23" presStyleLbl="parChTrans1D4" presStyleIdx="1" presStyleCnt="6"/>
      <dgm:spPr/>
    </dgm:pt>
    <dgm:pt modelId="{D6DE0D3C-136C-4E46-A6C1-69DE6B437B34}" type="pres">
      <dgm:prSet presAssocID="{D653DCD6-81AC-4085-A5EA-C379D01B4817}" presName="hierRoot4" presStyleCnt="0"/>
      <dgm:spPr/>
    </dgm:pt>
    <dgm:pt modelId="{64E5DCA1-5EBE-43E0-9B07-2186BFC4880F}" type="pres">
      <dgm:prSet presAssocID="{D653DCD6-81AC-4085-A5EA-C379D01B4817}" presName="composite4" presStyleCnt="0"/>
      <dgm:spPr/>
    </dgm:pt>
    <dgm:pt modelId="{B9203723-BE70-4CC0-92FD-903126466E6A}" type="pres">
      <dgm:prSet presAssocID="{D653DCD6-81AC-4085-A5EA-C379D01B4817}" presName="background4" presStyleLbl="node4" presStyleIdx="1" presStyleCnt="6"/>
      <dgm:spPr/>
    </dgm:pt>
    <dgm:pt modelId="{563EC15C-0BE2-46BB-A7BB-31034FDDBA1F}" type="pres">
      <dgm:prSet presAssocID="{D653DCD6-81AC-4085-A5EA-C379D01B4817}" presName="text4" presStyleLbl="fgAcc4" presStyleIdx="1" presStyleCnt="6">
        <dgm:presLayoutVars>
          <dgm:chPref val="3"/>
        </dgm:presLayoutVars>
      </dgm:prSet>
      <dgm:spPr/>
    </dgm:pt>
    <dgm:pt modelId="{48D269FE-6EDD-44AF-A8BD-3C5E51A656D6}" type="pres">
      <dgm:prSet presAssocID="{D653DCD6-81AC-4085-A5EA-C379D01B4817}" presName="hierChild5" presStyleCnt="0"/>
      <dgm:spPr/>
    </dgm:pt>
    <dgm:pt modelId="{BB5B0266-76B1-4DA6-9B70-C6F76D87ACF4}" type="pres">
      <dgm:prSet presAssocID="{50C4BBCD-B9F8-43F7-9E11-3A2753ACECB0}" presName="Name23" presStyleLbl="parChTrans1D4" presStyleIdx="2" presStyleCnt="6"/>
      <dgm:spPr/>
    </dgm:pt>
    <dgm:pt modelId="{37E0B27C-C011-4A3D-85E4-BBEEA09EB071}" type="pres">
      <dgm:prSet presAssocID="{25975FE5-6672-4B91-B79A-6A62A9A9AFEA}" presName="hierRoot4" presStyleCnt="0"/>
      <dgm:spPr/>
    </dgm:pt>
    <dgm:pt modelId="{FE8D8EF4-34D4-4DE4-8EEA-1C34E4C3A120}" type="pres">
      <dgm:prSet presAssocID="{25975FE5-6672-4B91-B79A-6A62A9A9AFEA}" presName="composite4" presStyleCnt="0"/>
      <dgm:spPr/>
    </dgm:pt>
    <dgm:pt modelId="{43E3631C-2B55-4004-A846-315CB49CD4AD}" type="pres">
      <dgm:prSet presAssocID="{25975FE5-6672-4B91-B79A-6A62A9A9AFEA}" presName="background4" presStyleLbl="node4" presStyleIdx="2" presStyleCnt="6"/>
      <dgm:spPr/>
    </dgm:pt>
    <dgm:pt modelId="{1A38FB34-1981-4050-817B-A740D9CE1EDC}" type="pres">
      <dgm:prSet presAssocID="{25975FE5-6672-4B91-B79A-6A62A9A9AFEA}" presName="text4" presStyleLbl="fgAcc4" presStyleIdx="2" presStyleCnt="6">
        <dgm:presLayoutVars>
          <dgm:chPref val="3"/>
        </dgm:presLayoutVars>
      </dgm:prSet>
      <dgm:spPr/>
    </dgm:pt>
    <dgm:pt modelId="{B1640D7F-E587-4A9C-8F99-4FBCFEEF3A6F}" type="pres">
      <dgm:prSet presAssocID="{25975FE5-6672-4B91-B79A-6A62A9A9AFEA}" presName="hierChild5" presStyleCnt="0"/>
      <dgm:spPr/>
    </dgm:pt>
    <dgm:pt modelId="{421B9939-A2F2-4643-9A60-7097B3925AB6}" type="pres">
      <dgm:prSet presAssocID="{37FD0967-6FBB-42A1-B77B-C3159E984B71}" presName="Name17" presStyleLbl="parChTrans1D3" presStyleIdx="1" presStyleCnt="5"/>
      <dgm:spPr/>
    </dgm:pt>
    <dgm:pt modelId="{ADFF360B-40A7-4CE7-8013-561E926FA443}" type="pres">
      <dgm:prSet presAssocID="{A4ED33A9-F90D-4E42-9CF0-6126A2A5D736}" presName="hierRoot3" presStyleCnt="0"/>
      <dgm:spPr/>
    </dgm:pt>
    <dgm:pt modelId="{E77962D0-B1DF-437D-A9E2-FB52B3FAD571}" type="pres">
      <dgm:prSet presAssocID="{A4ED33A9-F90D-4E42-9CF0-6126A2A5D736}" presName="composite3" presStyleCnt="0"/>
      <dgm:spPr/>
    </dgm:pt>
    <dgm:pt modelId="{46C821D3-D7E6-48B6-A4E4-B8386B887AA5}" type="pres">
      <dgm:prSet presAssocID="{A4ED33A9-F90D-4E42-9CF0-6126A2A5D736}" presName="background3" presStyleLbl="node3" presStyleIdx="1" presStyleCnt="5"/>
      <dgm:spPr/>
    </dgm:pt>
    <dgm:pt modelId="{FECE60A3-4944-455E-A02B-2950B93631A5}" type="pres">
      <dgm:prSet presAssocID="{A4ED33A9-F90D-4E42-9CF0-6126A2A5D736}" presName="text3" presStyleLbl="fgAcc3" presStyleIdx="1" presStyleCnt="5">
        <dgm:presLayoutVars>
          <dgm:chPref val="3"/>
        </dgm:presLayoutVars>
      </dgm:prSet>
      <dgm:spPr/>
    </dgm:pt>
    <dgm:pt modelId="{7A07BEAF-668C-4AAC-911A-1B5CC2F936F7}" type="pres">
      <dgm:prSet presAssocID="{A4ED33A9-F90D-4E42-9CF0-6126A2A5D736}" presName="hierChild4" presStyleCnt="0"/>
      <dgm:spPr/>
    </dgm:pt>
    <dgm:pt modelId="{2A0CABAA-0400-497A-839E-62A9D1AB7160}" type="pres">
      <dgm:prSet presAssocID="{D8278A74-1BAF-4364-BD4F-09DC6162B402}" presName="Name17" presStyleLbl="parChTrans1D3" presStyleIdx="2" presStyleCnt="5"/>
      <dgm:spPr/>
    </dgm:pt>
    <dgm:pt modelId="{C276CAE4-85B4-4803-BBE3-C9992A55277B}" type="pres">
      <dgm:prSet presAssocID="{D0F06EA1-4051-4337-BAE1-888FC8E9B2E7}" presName="hierRoot3" presStyleCnt="0"/>
      <dgm:spPr/>
    </dgm:pt>
    <dgm:pt modelId="{0BDE7200-A214-4168-A6FF-25280F201A46}" type="pres">
      <dgm:prSet presAssocID="{D0F06EA1-4051-4337-BAE1-888FC8E9B2E7}" presName="composite3" presStyleCnt="0"/>
      <dgm:spPr/>
    </dgm:pt>
    <dgm:pt modelId="{929DF1CB-D0F0-4A2B-A77A-30B6E7901A6F}" type="pres">
      <dgm:prSet presAssocID="{D0F06EA1-4051-4337-BAE1-888FC8E9B2E7}" presName="background3" presStyleLbl="node3" presStyleIdx="2" presStyleCnt="5"/>
      <dgm:spPr/>
    </dgm:pt>
    <dgm:pt modelId="{43C8178B-C173-40E0-9D47-FEA5AD285061}" type="pres">
      <dgm:prSet presAssocID="{D0F06EA1-4051-4337-BAE1-888FC8E9B2E7}" presName="text3" presStyleLbl="fgAcc3" presStyleIdx="2" presStyleCnt="5">
        <dgm:presLayoutVars>
          <dgm:chPref val="3"/>
        </dgm:presLayoutVars>
      </dgm:prSet>
      <dgm:spPr/>
    </dgm:pt>
    <dgm:pt modelId="{4F9BC2B3-1E6F-40C6-B1EA-AC308F830475}" type="pres">
      <dgm:prSet presAssocID="{D0F06EA1-4051-4337-BAE1-888FC8E9B2E7}" presName="hierChild4" presStyleCnt="0"/>
      <dgm:spPr/>
    </dgm:pt>
    <dgm:pt modelId="{335597BD-0A6E-433C-96FD-186480329699}" type="pres">
      <dgm:prSet presAssocID="{1650E764-87DF-46C3-999A-847622EE7759}" presName="Name23" presStyleLbl="parChTrans1D4" presStyleIdx="3" presStyleCnt="6"/>
      <dgm:spPr/>
    </dgm:pt>
    <dgm:pt modelId="{DC0A9A79-523F-46B5-A1E1-03364C694C69}" type="pres">
      <dgm:prSet presAssocID="{BFB82794-CC7C-44D3-BF30-66DACCCCF6BA}" presName="hierRoot4" presStyleCnt="0"/>
      <dgm:spPr/>
    </dgm:pt>
    <dgm:pt modelId="{5DFD4FD9-132D-46E2-8653-B8AC6241F48C}" type="pres">
      <dgm:prSet presAssocID="{BFB82794-CC7C-44D3-BF30-66DACCCCF6BA}" presName="composite4" presStyleCnt="0"/>
      <dgm:spPr/>
    </dgm:pt>
    <dgm:pt modelId="{23D1C0DD-D36E-4F62-B07D-934A96CF8040}" type="pres">
      <dgm:prSet presAssocID="{BFB82794-CC7C-44D3-BF30-66DACCCCF6BA}" presName="background4" presStyleLbl="node4" presStyleIdx="3" presStyleCnt="6"/>
      <dgm:spPr/>
    </dgm:pt>
    <dgm:pt modelId="{B23D56B8-B3F6-4A07-831D-D33DA70F47CD}" type="pres">
      <dgm:prSet presAssocID="{BFB82794-CC7C-44D3-BF30-66DACCCCF6BA}" presName="text4" presStyleLbl="fgAcc4" presStyleIdx="3" presStyleCnt="6">
        <dgm:presLayoutVars>
          <dgm:chPref val="3"/>
        </dgm:presLayoutVars>
      </dgm:prSet>
      <dgm:spPr/>
    </dgm:pt>
    <dgm:pt modelId="{E023FEB9-B762-4C91-8F88-C9F92B3F48D6}" type="pres">
      <dgm:prSet presAssocID="{BFB82794-CC7C-44D3-BF30-66DACCCCF6BA}" presName="hierChild5" presStyleCnt="0"/>
      <dgm:spPr/>
    </dgm:pt>
    <dgm:pt modelId="{FDB89CE5-0883-4768-9A4C-111B45939E7A}" type="pres">
      <dgm:prSet presAssocID="{37B733DD-1157-4BC1-94AC-16B92BA4D51A}" presName="Name23" presStyleLbl="parChTrans1D4" presStyleIdx="4" presStyleCnt="6"/>
      <dgm:spPr/>
    </dgm:pt>
    <dgm:pt modelId="{D5A787CF-A97C-43FC-91B6-4783E3DAFD58}" type="pres">
      <dgm:prSet presAssocID="{7106EDD9-D6F5-47CD-819B-19448A7C4657}" presName="hierRoot4" presStyleCnt="0"/>
      <dgm:spPr/>
    </dgm:pt>
    <dgm:pt modelId="{3B882234-378F-4BC7-9A68-56B76E44C3FA}" type="pres">
      <dgm:prSet presAssocID="{7106EDD9-D6F5-47CD-819B-19448A7C4657}" presName="composite4" presStyleCnt="0"/>
      <dgm:spPr/>
    </dgm:pt>
    <dgm:pt modelId="{134FC965-0172-484F-9C62-D8816A90849D}" type="pres">
      <dgm:prSet presAssocID="{7106EDD9-D6F5-47CD-819B-19448A7C4657}" presName="background4" presStyleLbl="node4" presStyleIdx="4" presStyleCnt="6"/>
      <dgm:spPr/>
    </dgm:pt>
    <dgm:pt modelId="{8AB70BC8-924D-469B-AC52-8CB3C56E19B8}" type="pres">
      <dgm:prSet presAssocID="{7106EDD9-D6F5-47CD-819B-19448A7C4657}" presName="text4" presStyleLbl="fgAcc4" presStyleIdx="4" presStyleCnt="6">
        <dgm:presLayoutVars>
          <dgm:chPref val="3"/>
        </dgm:presLayoutVars>
      </dgm:prSet>
      <dgm:spPr/>
    </dgm:pt>
    <dgm:pt modelId="{6601AF80-43DF-4C59-BE77-AE4572D11A7E}" type="pres">
      <dgm:prSet presAssocID="{7106EDD9-D6F5-47CD-819B-19448A7C4657}" presName="hierChild5" presStyleCnt="0"/>
      <dgm:spPr/>
    </dgm:pt>
    <dgm:pt modelId="{B6F5B20A-3E5E-4E0D-959E-6AE25B2C548C}" type="pres">
      <dgm:prSet presAssocID="{05CCC676-EAEF-4B46-B727-5DAD22A94E1B}" presName="Name23" presStyleLbl="parChTrans1D4" presStyleIdx="5" presStyleCnt="6"/>
      <dgm:spPr/>
    </dgm:pt>
    <dgm:pt modelId="{F553CD3E-7BA4-4D0E-8E47-45B7A6C3C039}" type="pres">
      <dgm:prSet presAssocID="{93D56F35-81CE-4AC6-B945-C60436C78E15}" presName="hierRoot4" presStyleCnt="0"/>
      <dgm:spPr/>
    </dgm:pt>
    <dgm:pt modelId="{09360769-A9F3-49FB-9D51-9A3CC2DC0FC1}" type="pres">
      <dgm:prSet presAssocID="{93D56F35-81CE-4AC6-B945-C60436C78E15}" presName="composite4" presStyleCnt="0"/>
      <dgm:spPr/>
    </dgm:pt>
    <dgm:pt modelId="{70D99C73-7ADC-43F2-8C3E-7C6D5637DDA0}" type="pres">
      <dgm:prSet presAssocID="{93D56F35-81CE-4AC6-B945-C60436C78E15}" presName="background4" presStyleLbl="node4" presStyleIdx="5" presStyleCnt="6"/>
      <dgm:spPr/>
    </dgm:pt>
    <dgm:pt modelId="{8870A065-13C8-40B8-ABBE-67BB47AEBF14}" type="pres">
      <dgm:prSet presAssocID="{93D56F35-81CE-4AC6-B945-C60436C78E15}" presName="text4" presStyleLbl="fgAcc4" presStyleIdx="5" presStyleCnt="6">
        <dgm:presLayoutVars>
          <dgm:chPref val="3"/>
        </dgm:presLayoutVars>
      </dgm:prSet>
      <dgm:spPr/>
    </dgm:pt>
    <dgm:pt modelId="{A9BFDA37-498C-4A7B-B3FD-612FA266AF5A}" type="pres">
      <dgm:prSet presAssocID="{93D56F35-81CE-4AC6-B945-C60436C78E15}" presName="hierChild5" presStyleCnt="0"/>
      <dgm:spPr/>
    </dgm:pt>
    <dgm:pt modelId="{A3C3F082-B98B-46AA-98EE-942F1D7BA06A}" type="pres">
      <dgm:prSet presAssocID="{145B4590-343A-48A4-8615-5E088EB74143}" presName="Name10" presStyleLbl="parChTrans1D2" presStyleIdx="1" presStyleCnt="2"/>
      <dgm:spPr/>
    </dgm:pt>
    <dgm:pt modelId="{AC120744-34F5-4F0C-88C2-5A72E9D9BD4C}" type="pres">
      <dgm:prSet presAssocID="{B2274C36-DA5F-4318-89C1-1A42862BF8A8}" presName="hierRoot2" presStyleCnt="0"/>
      <dgm:spPr/>
    </dgm:pt>
    <dgm:pt modelId="{743D7BAB-BD21-4E18-87E0-6D8456D9CAA7}" type="pres">
      <dgm:prSet presAssocID="{B2274C36-DA5F-4318-89C1-1A42862BF8A8}" presName="composite2" presStyleCnt="0"/>
      <dgm:spPr/>
    </dgm:pt>
    <dgm:pt modelId="{32A2E16E-819B-4C70-AB48-BF01237B7B8C}" type="pres">
      <dgm:prSet presAssocID="{B2274C36-DA5F-4318-89C1-1A42862BF8A8}" presName="background2" presStyleLbl="node2" presStyleIdx="1" presStyleCnt="2"/>
      <dgm:spPr/>
    </dgm:pt>
    <dgm:pt modelId="{CAE15F2B-2EC6-4444-B2CA-440F9FDD50AB}" type="pres">
      <dgm:prSet presAssocID="{B2274C36-DA5F-4318-89C1-1A42862BF8A8}" presName="text2" presStyleLbl="fgAcc2" presStyleIdx="1" presStyleCnt="2" custScaleX="135419" custScaleY="50764">
        <dgm:presLayoutVars>
          <dgm:chPref val="3"/>
        </dgm:presLayoutVars>
      </dgm:prSet>
      <dgm:spPr/>
    </dgm:pt>
    <dgm:pt modelId="{42F469A4-3CE0-4E5F-B158-452422048850}" type="pres">
      <dgm:prSet presAssocID="{B2274C36-DA5F-4318-89C1-1A42862BF8A8}" presName="hierChild3" presStyleCnt="0"/>
      <dgm:spPr/>
    </dgm:pt>
    <dgm:pt modelId="{C8AE6BC8-94D2-4188-A572-68C72FC8EE92}" type="pres">
      <dgm:prSet presAssocID="{E4C87AA2-BFE1-471D-95FE-DE19B149A926}" presName="Name17" presStyleLbl="parChTrans1D3" presStyleIdx="3" presStyleCnt="5"/>
      <dgm:spPr/>
    </dgm:pt>
    <dgm:pt modelId="{9BC11661-09BC-49F1-85F4-13AAC8ABAF5E}" type="pres">
      <dgm:prSet presAssocID="{F84DA8B8-8B9A-42AC-B26D-BDF4FCA05DFA}" presName="hierRoot3" presStyleCnt="0"/>
      <dgm:spPr/>
    </dgm:pt>
    <dgm:pt modelId="{BCF4FAE2-B358-49C4-AC29-45838267C64D}" type="pres">
      <dgm:prSet presAssocID="{F84DA8B8-8B9A-42AC-B26D-BDF4FCA05DFA}" presName="composite3" presStyleCnt="0"/>
      <dgm:spPr/>
    </dgm:pt>
    <dgm:pt modelId="{DDE20674-CEBA-4325-810D-FACFC4154216}" type="pres">
      <dgm:prSet presAssocID="{F84DA8B8-8B9A-42AC-B26D-BDF4FCA05DFA}" presName="background3" presStyleLbl="node3" presStyleIdx="3" presStyleCnt="5"/>
      <dgm:spPr/>
    </dgm:pt>
    <dgm:pt modelId="{CB0AF296-3158-4E2F-830A-C1148E9A4F8F}" type="pres">
      <dgm:prSet presAssocID="{F84DA8B8-8B9A-42AC-B26D-BDF4FCA05DFA}" presName="text3" presStyleLbl="fgAcc3" presStyleIdx="3" presStyleCnt="5">
        <dgm:presLayoutVars>
          <dgm:chPref val="3"/>
        </dgm:presLayoutVars>
      </dgm:prSet>
      <dgm:spPr/>
    </dgm:pt>
    <dgm:pt modelId="{482BE6F7-9CEB-4FC3-A2B3-18B9A90D843E}" type="pres">
      <dgm:prSet presAssocID="{F84DA8B8-8B9A-42AC-B26D-BDF4FCA05DFA}" presName="hierChild4" presStyleCnt="0"/>
      <dgm:spPr/>
    </dgm:pt>
    <dgm:pt modelId="{9E76AB89-26AD-4B20-9D80-A3910EE0CE2B}" type="pres">
      <dgm:prSet presAssocID="{F1CD9A46-07F0-4051-A5C8-DB25EA8B35E1}" presName="Name17" presStyleLbl="parChTrans1D3" presStyleIdx="4" presStyleCnt="5"/>
      <dgm:spPr/>
    </dgm:pt>
    <dgm:pt modelId="{F73AA7E3-1179-499F-85D6-5A4B0AEABDD1}" type="pres">
      <dgm:prSet presAssocID="{97BD9C5D-8EDF-495A-B4AA-CB103EE7F208}" presName="hierRoot3" presStyleCnt="0"/>
      <dgm:spPr/>
    </dgm:pt>
    <dgm:pt modelId="{8FF6796D-E052-4FE4-B313-1239883D8663}" type="pres">
      <dgm:prSet presAssocID="{97BD9C5D-8EDF-495A-B4AA-CB103EE7F208}" presName="composite3" presStyleCnt="0"/>
      <dgm:spPr/>
    </dgm:pt>
    <dgm:pt modelId="{C50E66FE-F2C0-48AF-87D5-BEEBFB8D033C}" type="pres">
      <dgm:prSet presAssocID="{97BD9C5D-8EDF-495A-B4AA-CB103EE7F208}" presName="background3" presStyleLbl="node3" presStyleIdx="4" presStyleCnt="5"/>
      <dgm:spPr/>
    </dgm:pt>
    <dgm:pt modelId="{73CA4E3D-0C16-4FE2-8487-06F1D084BD30}" type="pres">
      <dgm:prSet presAssocID="{97BD9C5D-8EDF-495A-B4AA-CB103EE7F208}" presName="text3" presStyleLbl="fgAcc3" presStyleIdx="4" presStyleCnt="5">
        <dgm:presLayoutVars>
          <dgm:chPref val="3"/>
        </dgm:presLayoutVars>
      </dgm:prSet>
      <dgm:spPr/>
    </dgm:pt>
    <dgm:pt modelId="{5A12284B-7D08-49B0-8917-A83A9AE9FC20}" type="pres">
      <dgm:prSet presAssocID="{97BD9C5D-8EDF-495A-B4AA-CB103EE7F208}" presName="hierChild4" presStyleCnt="0"/>
      <dgm:spPr/>
    </dgm:pt>
  </dgm:ptLst>
  <dgm:cxnLst>
    <dgm:cxn modelId="{82A83B03-EA93-419F-9D59-234C47636089}" type="presOf" srcId="{05CCC676-EAEF-4B46-B727-5DAD22A94E1B}" destId="{B6F5B20A-3E5E-4E0D-959E-6AE25B2C548C}" srcOrd="0" destOrd="0" presId="urn:microsoft.com/office/officeart/2005/8/layout/hierarchy1"/>
    <dgm:cxn modelId="{4BC80C05-DA6F-4606-B965-B386CA97A26F}" srcId="{88F3E546-5711-46CF-A0C3-B9BB25A6117D}" destId="{25975FE5-6672-4B91-B79A-6A62A9A9AFEA}" srcOrd="1" destOrd="0" parTransId="{50C4BBCD-B9F8-43F7-9E11-3A2753ACECB0}" sibTransId="{B03F3B6E-A92B-4AB8-B8BC-EA2C3E4BC876}"/>
    <dgm:cxn modelId="{DBA3D805-3383-43A5-B544-F8E8569D6E6B}" srcId="{88F3E546-5711-46CF-A0C3-B9BB25A6117D}" destId="{FEFCB2C0-54D0-4D29-9472-D46F438752E3}" srcOrd="0" destOrd="0" parTransId="{87957122-5875-4B5F-A7E2-AA72FA4EBAF5}" sibTransId="{B2297C0C-2BEC-4835-98C5-90534438C321}"/>
    <dgm:cxn modelId="{95884B09-5D11-4527-B927-9307D377BE6F}" srcId="{0ECD5C1D-4910-4F2A-B2E6-2BB51DCD3290}" destId="{B2274C36-DA5F-4318-89C1-1A42862BF8A8}" srcOrd="1" destOrd="0" parTransId="{145B4590-343A-48A4-8615-5E088EB74143}" sibTransId="{9BC62DF6-E246-4461-AA68-E7C4CD68C999}"/>
    <dgm:cxn modelId="{3F0F6B0B-C1D3-49B7-BC96-73A759BA0E94}" type="presOf" srcId="{1650E764-87DF-46C3-999A-847622EE7759}" destId="{335597BD-0A6E-433C-96FD-186480329699}" srcOrd="0" destOrd="0" presId="urn:microsoft.com/office/officeart/2005/8/layout/hierarchy1"/>
    <dgm:cxn modelId="{62D5CD15-F122-42FE-8761-C4C536598BA8}" type="presOf" srcId="{EF4711D5-2754-4CEC-8E5B-17B3D50B6088}" destId="{DBBAC8AC-C164-45CD-9E4B-3C8D8E847B50}" srcOrd="0" destOrd="0" presId="urn:microsoft.com/office/officeart/2005/8/layout/hierarchy1"/>
    <dgm:cxn modelId="{B9CF0818-036D-4943-8441-CDCF2BFE3E04}" type="presOf" srcId="{50C4BBCD-B9F8-43F7-9E11-3A2753ACECB0}" destId="{BB5B0266-76B1-4DA6-9B70-C6F76D87ACF4}" srcOrd="0" destOrd="0" presId="urn:microsoft.com/office/officeart/2005/8/layout/hierarchy1"/>
    <dgm:cxn modelId="{30170223-F234-4D9E-A23F-553178F56F7D}" type="presOf" srcId="{2FE994C3-C6C0-4DBD-AFC4-E11C4D24D393}" destId="{0DDA71AC-3834-4321-BD08-3633428F99B6}" srcOrd="0" destOrd="0" presId="urn:microsoft.com/office/officeart/2005/8/layout/hierarchy1"/>
    <dgm:cxn modelId="{8D7EA82E-8DFF-4F8F-9DA5-FFFB75A1D8A7}" srcId="{D0F06EA1-4051-4337-BAE1-888FC8E9B2E7}" destId="{7106EDD9-D6F5-47CD-819B-19448A7C4657}" srcOrd="1" destOrd="0" parTransId="{37B733DD-1157-4BC1-94AC-16B92BA4D51A}" sibTransId="{08E35CF8-990E-4BAD-B55B-65DD57AEBD4C}"/>
    <dgm:cxn modelId="{0C2FF631-E6FA-4903-A1D7-5569BBB5E1D2}" type="presOf" srcId="{37FD0967-6FBB-42A1-B77B-C3159E984B71}" destId="{421B9939-A2F2-4643-9A60-7097B3925AB6}" srcOrd="0" destOrd="0" presId="urn:microsoft.com/office/officeart/2005/8/layout/hierarchy1"/>
    <dgm:cxn modelId="{20243533-91B1-491B-AC99-4E33DC5852C3}" srcId="{EF4711D5-2754-4CEC-8E5B-17B3D50B6088}" destId="{0ECD5C1D-4910-4F2A-B2E6-2BB51DCD3290}" srcOrd="0" destOrd="0" parTransId="{35D06075-579B-4B91-ACC1-94323EB90E07}" sibTransId="{CFAD2E7B-4F77-4159-BE0E-51BFACF76703}"/>
    <dgm:cxn modelId="{BC495F38-7744-4473-831B-4490CA41EDC3}" srcId="{FEFCB2C0-54D0-4D29-9472-D46F438752E3}" destId="{D653DCD6-81AC-4085-A5EA-C379D01B4817}" srcOrd="0" destOrd="0" parTransId="{982C3735-8540-430F-BC7A-293D559CD2F8}" sibTransId="{D163534F-1C57-48C0-9528-E0BCC4E0D786}"/>
    <dgm:cxn modelId="{D22EC93F-CBF9-45DC-B662-B9BF24DDC21C}" type="presOf" srcId="{BFB82794-CC7C-44D3-BF30-66DACCCCF6BA}" destId="{B23D56B8-B3F6-4A07-831D-D33DA70F47CD}" srcOrd="0" destOrd="0" presId="urn:microsoft.com/office/officeart/2005/8/layout/hierarchy1"/>
    <dgm:cxn modelId="{D77C8440-8070-4B07-8388-206288E081D0}" type="presOf" srcId="{93D56F35-81CE-4AC6-B945-C60436C78E15}" destId="{8870A065-13C8-40B8-ABBE-67BB47AEBF14}" srcOrd="0" destOrd="0" presId="urn:microsoft.com/office/officeart/2005/8/layout/hierarchy1"/>
    <dgm:cxn modelId="{02104B61-68E5-4046-AADB-07C0831BAD0D}" type="presOf" srcId="{F84DA8B8-8B9A-42AC-B26D-BDF4FCA05DFA}" destId="{CB0AF296-3158-4E2F-830A-C1148E9A4F8F}" srcOrd="0" destOrd="0" presId="urn:microsoft.com/office/officeart/2005/8/layout/hierarchy1"/>
    <dgm:cxn modelId="{97D11167-B58D-42EB-8679-06C8C38BB689}" type="presOf" srcId="{B2274C36-DA5F-4318-89C1-1A42862BF8A8}" destId="{CAE15F2B-2EC6-4444-B2CA-440F9FDD50AB}" srcOrd="0" destOrd="0" presId="urn:microsoft.com/office/officeart/2005/8/layout/hierarchy1"/>
    <dgm:cxn modelId="{717C9A50-670D-42B1-BEAA-CC96E2BCF53C}" type="presOf" srcId="{428136FD-FCF8-48C8-98DD-869CAFC00755}" destId="{896FFD9B-FC08-4CCF-8580-9F2EA2DD10E2}" srcOrd="0" destOrd="0" presId="urn:microsoft.com/office/officeart/2005/8/layout/hierarchy1"/>
    <dgm:cxn modelId="{BB03AD73-3C15-4EC3-B3EE-E538EFC093F5}" type="presOf" srcId="{982C3735-8540-430F-BC7A-293D559CD2F8}" destId="{4D818A49-EFC4-417A-92B6-2A57E4521871}" srcOrd="0" destOrd="0" presId="urn:microsoft.com/office/officeart/2005/8/layout/hierarchy1"/>
    <dgm:cxn modelId="{FC9DBA53-E3E6-4D20-91FA-1936046C4460}" srcId="{D0F06EA1-4051-4337-BAE1-888FC8E9B2E7}" destId="{BFB82794-CC7C-44D3-BF30-66DACCCCF6BA}" srcOrd="0" destOrd="0" parTransId="{1650E764-87DF-46C3-999A-847622EE7759}" sibTransId="{566AFBCE-F5B3-4063-BA2E-5790919F4335}"/>
    <dgm:cxn modelId="{8ABA337D-741E-4438-86FD-B50C767B0262}" type="presOf" srcId="{7106EDD9-D6F5-47CD-819B-19448A7C4657}" destId="{8AB70BC8-924D-469B-AC52-8CB3C56E19B8}" srcOrd="0" destOrd="0" presId="urn:microsoft.com/office/officeart/2005/8/layout/hierarchy1"/>
    <dgm:cxn modelId="{3CF76B81-9B96-4378-9D2B-5BE1374FB468}" type="presOf" srcId="{145B4590-343A-48A4-8615-5E088EB74143}" destId="{A3C3F082-B98B-46AA-98EE-942F1D7BA06A}" srcOrd="0" destOrd="0" presId="urn:microsoft.com/office/officeart/2005/8/layout/hierarchy1"/>
    <dgm:cxn modelId="{7A70348C-3473-43D4-AFAA-810D524ECF84}" srcId="{D0F06EA1-4051-4337-BAE1-888FC8E9B2E7}" destId="{93D56F35-81CE-4AC6-B945-C60436C78E15}" srcOrd="2" destOrd="0" parTransId="{05CCC676-EAEF-4B46-B727-5DAD22A94E1B}" sibTransId="{E737D475-E4F8-4967-A8E3-11D926728ABD}"/>
    <dgm:cxn modelId="{E49A4D8D-412C-4543-BE51-2FFE43D9821F}" type="presOf" srcId="{87957122-5875-4B5F-A7E2-AA72FA4EBAF5}" destId="{5BA4E6F1-9C20-4476-B742-F4FD9E657451}" srcOrd="0" destOrd="0" presId="urn:microsoft.com/office/officeart/2005/8/layout/hierarchy1"/>
    <dgm:cxn modelId="{78B78496-C070-46BA-957C-ABD3AA588B43}" type="presOf" srcId="{37B733DD-1157-4BC1-94AC-16B92BA4D51A}" destId="{FDB89CE5-0883-4768-9A4C-111B45939E7A}" srcOrd="0" destOrd="0" presId="urn:microsoft.com/office/officeart/2005/8/layout/hierarchy1"/>
    <dgm:cxn modelId="{985F0297-F506-4728-813F-57FA3BCBD7DB}" type="presOf" srcId="{FEFCB2C0-54D0-4D29-9472-D46F438752E3}" destId="{4FE34420-892B-42AF-AB36-871EE8C4EC1E}" srcOrd="0" destOrd="0" presId="urn:microsoft.com/office/officeart/2005/8/layout/hierarchy1"/>
    <dgm:cxn modelId="{C10DC69A-E1CE-449B-BD51-91F600DE7CF1}" srcId="{428136FD-FCF8-48C8-98DD-869CAFC00755}" destId="{88F3E546-5711-46CF-A0C3-B9BB25A6117D}" srcOrd="0" destOrd="0" parTransId="{2FE994C3-C6C0-4DBD-AFC4-E11C4D24D393}" sibTransId="{DC81789C-CF39-490B-A82D-E4EA52BC27F1}"/>
    <dgm:cxn modelId="{EB88849D-185F-48D9-BF48-E158C26622A9}" srcId="{B2274C36-DA5F-4318-89C1-1A42862BF8A8}" destId="{97BD9C5D-8EDF-495A-B4AA-CB103EE7F208}" srcOrd="1" destOrd="0" parTransId="{F1CD9A46-07F0-4051-A5C8-DB25EA8B35E1}" sibTransId="{E64F53E0-B3A5-49EB-BBA9-8FC58781BDF7}"/>
    <dgm:cxn modelId="{A36A82A3-A6ED-41F3-84B9-E29D7DFC2048}" srcId="{0ECD5C1D-4910-4F2A-B2E6-2BB51DCD3290}" destId="{428136FD-FCF8-48C8-98DD-869CAFC00755}" srcOrd="0" destOrd="0" parTransId="{06E7EBE6-108B-4919-9FB7-65CBA97235E5}" sibTransId="{1F1AB4F4-8D7F-4DE7-B9B3-79443FE95623}"/>
    <dgm:cxn modelId="{572D5AAA-5609-46AB-94AE-453E9A73A68F}" type="presOf" srcId="{F1CD9A46-07F0-4051-A5C8-DB25EA8B35E1}" destId="{9E76AB89-26AD-4B20-9D80-A3910EE0CE2B}" srcOrd="0" destOrd="0" presId="urn:microsoft.com/office/officeart/2005/8/layout/hierarchy1"/>
    <dgm:cxn modelId="{CE9A1DAF-9559-462A-B381-FF7EBC5B1F4C}" type="presOf" srcId="{25975FE5-6672-4B91-B79A-6A62A9A9AFEA}" destId="{1A38FB34-1981-4050-817B-A740D9CE1EDC}" srcOrd="0" destOrd="0" presId="urn:microsoft.com/office/officeart/2005/8/layout/hierarchy1"/>
    <dgm:cxn modelId="{5861ACB3-CDF5-47A8-984B-9FB73A82E55F}" srcId="{B2274C36-DA5F-4318-89C1-1A42862BF8A8}" destId="{F84DA8B8-8B9A-42AC-B26D-BDF4FCA05DFA}" srcOrd="0" destOrd="0" parTransId="{E4C87AA2-BFE1-471D-95FE-DE19B149A926}" sibTransId="{DD52BE48-AB7A-433E-BF72-FB184EB341C6}"/>
    <dgm:cxn modelId="{E58414BA-C6C5-40D4-9E41-06F650AAE04D}" type="presOf" srcId="{A4ED33A9-F90D-4E42-9CF0-6126A2A5D736}" destId="{FECE60A3-4944-455E-A02B-2950B93631A5}" srcOrd="0" destOrd="0" presId="urn:microsoft.com/office/officeart/2005/8/layout/hierarchy1"/>
    <dgm:cxn modelId="{E178CDBA-71EF-48E1-9172-0DFD4BAF37C6}" type="presOf" srcId="{0ECD5C1D-4910-4F2A-B2E6-2BB51DCD3290}" destId="{EF1A5AF1-9DE4-4843-A71D-B1B0AEA9EFC9}" srcOrd="0" destOrd="0" presId="urn:microsoft.com/office/officeart/2005/8/layout/hierarchy1"/>
    <dgm:cxn modelId="{6079A8CE-3DF3-450F-B6FA-892243254D56}" type="presOf" srcId="{97BD9C5D-8EDF-495A-B4AA-CB103EE7F208}" destId="{73CA4E3D-0C16-4FE2-8487-06F1D084BD30}" srcOrd="0" destOrd="0" presId="urn:microsoft.com/office/officeart/2005/8/layout/hierarchy1"/>
    <dgm:cxn modelId="{E9B9B8D0-FD4C-4D5F-9E20-E152243B5C3C}" type="presOf" srcId="{E4C87AA2-BFE1-471D-95FE-DE19B149A926}" destId="{C8AE6BC8-94D2-4188-A572-68C72FC8EE92}" srcOrd="0" destOrd="0" presId="urn:microsoft.com/office/officeart/2005/8/layout/hierarchy1"/>
    <dgm:cxn modelId="{21F25DD7-24B2-44F6-8F16-B4A46FA4F224}" type="presOf" srcId="{D653DCD6-81AC-4085-A5EA-C379D01B4817}" destId="{563EC15C-0BE2-46BB-A7BB-31034FDDBA1F}" srcOrd="0" destOrd="0" presId="urn:microsoft.com/office/officeart/2005/8/layout/hierarchy1"/>
    <dgm:cxn modelId="{7E0D01D9-A75F-48CF-8F2D-290F84A2F5EE}" type="presOf" srcId="{06E7EBE6-108B-4919-9FB7-65CBA97235E5}" destId="{CD82628D-9FA1-4193-A0C3-C5FDA1AE2530}" srcOrd="0" destOrd="0" presId="urn:microsoft.com/office/officeart/2005/8/layout/hierarchy1"/>
    <dgm:cxn modelId="{3DB1ACDF-F25B-4DCF-8C88-40AB67589F2E}" type="presOf" srcId="{88F3E546-5711-46CF-A0C3-B9BB25A6117D}" destId="{F3643718-656B-4C92-8880-B261B7F5CD91}" srcOrd="0" destOrd="0" presId="urn:microsoft.com/office/officeart/2005/8/layout/hierarchy1"/>
    <dgm:cxn modelId="{69BCA8E9-7245-45A2-B679-C367C9E2B331}" srcId="{428136FD-FCF8-48C8-98DD-869CAFC00755}" destId="{A4ED33A9-F90D-4E42-9CF0-6126A2A5D736}" srcOrd="1" destOrd="0" parTransId="{37FD0967-6FBB-42A1-B77B-C3159E984B71}" sibTransId="{876BBF0B-CE17-485B-AE05-9906D35D1540}"/>
    <dgm:cxn modelId="{2BF754EA-2DC2-4669-9A24-75B7EE7C0428}" type="presOf" srcId="{D0F06EA1-4051-4337-BAE1-888FC8E9B2E7}" destId="{43C8178B-C173-40E0-9D47-FEA5AD285061}" srcOrd="0" destOrd="0" presId="urn:microsoft.com/office/officeart/2005/8/layout/hierarchy1"/>
    <dgm:cxn modelId="{2D449DEC-B967-472D-828F-2233D5EE6579}" type="presOf" srcId="{D8278A74-1BAF-4364-BD4F-09DC6162B402}" destId="{2A0CABAA-0400-497A-839E-62A9D1AB7160}" srcOrd="0" destOrd="0" presId="urn:microsoft.com/office/officeart/2005/8/layout/hierarchy1"/>
    <dgm:cxn modelId="{65B703FA-D280-4AC7-A409-8B97C26A77AB}" srcId="{428136FD-FCF8-48C8-98DD-869CAFC00755}" destId="{D0F06EA1-4051-4337-BAE1-888FC8E9B2E7}" srcOrd="2" destOrd="0" parTransId="{D8278A74-1BAF-4364-BD4F-09DC6162B402}" sibTransId="{57728D4E-5C7B-4D5D-8CAE-F541D305982C}"/>
    <dgm:cxn modelId="{8AF74EDE-7C11-4DB9-84E5-9B31B871A690}" type="presParOf" srcId="{DBBAC8AC-C164-45CD-9E4B-3C8D8E847B50}" destId="{6FB316FD-609E-4B15-B8D4-316B3A040189}" srcOrd="0" destOrd="0" presId="urn:microsoft.com/office/officeart/2005/8/layout/hierarchy1"/>
    <dgm:cxn modelId="{B948A921-ADDD-44C9-9621-F744FE1B824B}" type="presParOf" srcId="{6FB316FD-609E-4B15-B8D4-316B3A040189}" destId="{DE67E9CB-0E80-431D-B6D3-871C30113AB2}" srcOrd="0" destOrd="0" presId="urn:microsoft.com/office/officeart/2005/8/layout/hierarchy1"/>
    <dgm:cxn modelId="{369C9062-C264-4356-869D-AA197E2B1544}" type="presParOf" srcId="{DE67E9CB-0E80-431D-B6D3-871C30113AB2}" destId="{DC74512A-473B-4C4E-80B3-53BD98DCD66E}" srcOrd="0" destOrd="0" presId="urn:microsoft.com/office/officeart/2005/8/layout/hierarchy1"/>
    <dgm:cxn modelId="{054F02BD-F9D4-4EE5-AFFB-04DF67569A20}" type="presParOf" srcId="{DE67E9CB-0E80-431D-B6D3-871C30113AB2}" destId="{EF1A5AF1-9DE4-4843-A71D-B1B0AEA9EFC9}" srcOrd="1" destOrd="0" presId="urn:microsoft.com/office/officeart/2005/8/layout/hierarchy1"/>
    <dgm:cxn modelId="{7749D260-F409-48F2-888C-870AB4E4291C}" type="presParOf" srcId="{6FB316FD-609E-4B15-B8D4-316B3A040189}" destId="{613DB180-D865-406D-90D6-9BAA664CEF93}" srcOrd="1" destOrd="0" presId="urn:microsoft.com/office/officeart/2005/8/layout/hierarchy1"/>
    <dgm:cxn modelId="{33A3E075-E69A-4487-9168-64218A009DE6}" type="presParOf" srcId="{613DB180-D865-406D-90D6-9BAA664CEF93}" destId="{CD82628D-9FA1-4193-A0C3-C5FDA1AE2530}" srcOrd="0" destOrd="0" presId="urn:microsoft.com/office/officeart/2005/8/layout/hierarchy1"/>
    <dgm:cxn modelId="{3EB51174-A0BE-4B97-9D76-C7DD719D932B}" type="presParOf" srcId="{613DB180-D865-406D-90D6-9BAA664CEF93}" destId="{C6255E23-D07A-4FD7-AE33-8FCDF30A9A57}" srcOrd="1" destOrd="0" presId="urn:microsoft.com/office/officeart/2005/8/layout/hierarchy1"/>
    <dgm:cxn modelId="{AC962EAF-DAC0-4A3A-8D61-BE32FD0BB484}" type="presParOf" srcId="{C6255E23-D07A-4FD7-AE33-8FCDF30A9A57}" destId="{14534EB0-C08E-4C83-ADF0-C44EEA69B9E3}" srcOrd="0" destOrd="0" presId="urn:microsoft.com/office/officeart/2005/8/layout/hierarchy1"/>
    <dgm:cxn modelId="{CF6E281A-B797-4C92-A703-CE89397C6A3D}" type="presParOf" srcId="{14534EB0-C08E-4C83-ADF0-C44EEA69B9E3}" destId="{492E9C24-420B-4F1C-A106-6E2FBF72DE8F}" srcOrd="0" destOrd="0" presId="urn:microsoft.com/office/officeart/2005/8/layout/hierarchy1"/>
    <dgm:cxn modelId="{21F39DF4-991C-4B15-BFE4-6CDCA0F6A2D8}" type="presParOf" srcId="{14534EB0-C08E-4C83-ADF0-C44EEA69B9E3}" destId="{896FFD9B-FC08-4CCF-8580-9F2EA2DD10E2}" srcOrd="1" destOrd="0" presId="urn:microsoft.com/office/officeart/2005/8/layout/hierarchy1"/>
    <dgm:cxn modelId="{C5FEEB20-9AE2-49C1-9122-5D28AC7C727B}" type="presParOf" srcId="{C6255E23-D07A-4FD7-AE33-8FCDF30A9A57}" destId="{B8B31F51-4B00-483E-9293-9C3C50D67F9D}" srcOrd="1" destOrd="0" presId="urn:microsoft.com/office/officeart/2005/8/layout/hierarchy1"/>
    <dgm:cxn modelId="{EBE56206-8087-456D-BB8F-9784F66F47AB}" type="presParOf" srcId="{B8B31F51-4B00-483E-9293-9C3C50D67F9D}" destId="{0DDA71AC-3834-4321-BD08-3633428F99B6}" srcOrd="0" destOrd="0" presId="urn:microsoft.com/office/officeart/2005/8/layout/hierarchy1"/>
    <dgm:cxn modelId="{913D57FE-332C-48AC-960B-F71BF5D09CB8}" type="presParOf" srcId="{B8B31F51-4B00-483E-9293-9C3C50D67F9D}" destId="{078A5CD6-66B1-4ADC-BF67-92BEBEBC049C}" srcOrd="1" destOrd="0" presId="urn:microsoft.com/office/officeart/2005/8/layout/hierarchy1"/>
    <dgm:cxn modelId="{878C4113-4E5A-46F8-966A-9E96E1BD5D7D}" type="presParOf" srcId="{078A5CD6-66B1-4ADC-BF67-92BEBEBC049C}" destId="{6E47C15D-CBA9-444E-8EEF-F4737AA964CE}" srcOrd="0" destOrd="0" presId="urn:microsoft.com/office/officeart/2005/8/layout/hierarchy1"/>
    <dgm:cxn modelId="{3E645EF0-B77B-4047-8E8A-8A71E5FBB790}" type="presParOf" srcId="{6E47C15D-CBA9-444E-8EEF-F4737AA964CE}" destId="{A81C6274-6FFD-4EAF-8997-ABA86A1BBC2A}" srcOrd="0" destOrd="0" presId="urn:microsoft.com/office/officeart/2005/8/layout/hierarchy1"/>
    <dgm:cxn modelId="{B1423F16-BC8F-4B99-9985-3C1CB0C1A25B}" type="presParOf" srcId="{6E47C15D-CBA9-444E-8EEF-F4737AA964CE}" destId="{F3643718-656B-4C92-8880-B261B7F5CD91}" srcOrd="1" destOrd="0" presId="urn:microsoft.com/office/officeart/2005/8/layout/hierarchy1"/>
    <dgm:cxn modelId="{CF97602B-6199-4180-9963-5029447F9B02}" type="presParOf" srcId="{078A5CD6-66B1-4ADC-BF67-92BEBEBC049C}" destId="{0BFC75D3-500A-4639-A945-3E6A0067A577}" srcOrd="1" destOrd="0" presId="urn:microsoft.com/office/officeart/2005/8/layout/hierarchy1"/>
    <dgm:cxn modelId="{57D26A6B-B46E-45D4-9CA3-C334467AC258}" type="presParOf" srcId="{0BFC75D3-500A-4639-A945-3E6A0067A577}" destId="{5BA4E6F1-9C20-4476-B742-F4FD9E657451}" srcOrd="0" destOrd="0" presId="urn:microsoft.com/office/officeart/2005/8/layout/hierarchy1"/>
    <dgm:cxn modelId="{60FE4E17-F5EF-4D58-BCB4-55A31AD41A9F}" type="presParOf" srcId="{0BFC75D3-500A-4639-A945-3E6A0067A577}" destId="{E3D10F0B-2CA8-4765-9C2F-5B2B48006F48}" srcOrd="1" destOrd="0" presId="urn:microsoft.com/office/officeart/2005/8/layout/hierarchy1"/>
    <dgm:cxn modelId="{982C0D76-0DA3-456E-A88C-7E0DA9283C08}" type="presParOf" srcId="{E3D10F0B-2CA8-4765-9C2F-5B2B48006F48}" destId="{BA35B940-5E3B-4E9A-9CED-0F4360D3C572}" srcOrd="0" destOrd="0" presId="urn:microsoft.com/office/officeart/2005/8/layout/hierarchy1"/>
    <dgm:cxn modelId="{B00EBA32-D2B9-4953-8C06-1B2D7F14113C}" type="presParOf" srcId="{BA35B940-5E3B-4E9A-9CED-0F4360D3C572}" destId="{5F81D22B-5021-44D4-8FE0-7803FF7EAA2A}" srcOrd="0" destOrd="0" presId="urn:microsoft.com/office/officeart/2005/8/layout/hierarchy1"/>
    <dgm:cxn modelId="{212721A3-2449-4279-A215-94D31380CA73}" type="presParOf" srcId="{BA35B940-5E3B-4E9A-9CED-0F4360D3C572}" destId="{4FE34420-892B-42AF-AB36-871EE8C4EC1E}" srcOrd="1" destOrd="0" presId="urn:microsoft.com/office/officeart/2005/8/layout/hierarchy1"/>
    <dgm:cxn modelId="{75596252-6DBF-456E-8802-1B382A63F11A}" type="presParOf" srcId="{E3D10F0B-2CA8-4765-9C2F-5B2B48006F48}" destId="{DA8BE804-BA21-4A1E-9F00-6B24F3CAF4CE}" srcOrd="1" destOrd="0" presId="urn:microsoft.com/office/officeart/2005/8/layout/hierarchy1"/>
    <dgm:cxn modelId="{10A4F01D-AC60-4D69-BBD0-D95270053A31}" type="presParOf" srcId="{DA8BE804-BA21-4A1E-9F00-6B24F3CAF4CE}" destId="{4D818A49-EFC4-417A-92B6-2A57E4521871}" srcOrd="0" destOrd="0" presId="urn:microsoft.com/office/officeart/2005/8/layout/hierarchy1"/>
    <dgm:cxn modelId="{E0E3C131-2CC2-42A6-A5A2-F43D1715E2D6}" type="presParOf" srcId="{DA8BE804-BA21-4A1E-9F00-6B24F3CAF4CE}" destId="{D6DE0D3C-136C-4E46-A6C1-69DE6B437B34}" srcOrd="1" destOrd="0" presId="urn:microsoft.com/office/officeart/2005/8/layout/hierarchy1"/>
    <dgm:cxn modelId="{4087BFBD-3CC2-4017-B4DC-1AD1C5C6A873}" type="presParOf" srcId="{D6DE0D3C-136C-4E46-A6C1-69DE6B437B34}" destId="{64E5DCA1-5EBE-43E0-9B07-2186BFC4880F}" srcOrd="0" destOrd="0" presId="urn:microsoft.com/office/officeart/2005/8/layout/hierarchy1"/>
    <dgm:cxn modelId="{2E45E065-6053-4468-BB98-0FF2D9F6919C}" type="presParOf" srcId="{64E5DCA1-5EBE-43E0-9B07-2186BFC4880F}" destId="{B9203723-BE70-4CC0-92FD-903126466E6A}" srcOrd="0" destOrd="0" presId="urn:microsoft.com/office/officeart/2005/8/layout/hierarchy1"/>
    <dgm:cxn modelId="{040857D7-6CCE-468F-8743-A85FD7422A8D}" type="presParOf" srcId="{64E5DCA1-5EBE-43E0-9B07-2186BFC4880F}" destId="{563EC15C-0BE2-46BB-A7BB-31034FDDBA1F}" srcOrd="1" destOrd="0" presId="urn:microsoft.com/office/officeart/2005/8/layout/hierarchy1"/>
    <dgm:cxn modelId="{52A03D13-CC65-4035-867A-A740A950ED6A}" type="presParOf" srcId="{D6DE0D3C-136C-4E46-A6C1-69DE6B437B34}" destId="{48D269FE-6EDD-44AF-A8BD-3C5E51A656D6}" srcOrd="1" destOrd="0" presId="urn:microsoft.com/office/officeart/2005/8/layout/hierarchy1"/>
    <dgm:cxn modelId="{CDBFA2F6-A783-4EC2-AC14-D0C83DC8E47F}" type="presParOf" srcId="{0BFC75D3-500A-4639-A945-3E6A0067A577}" destId="{BB5B0266-76B1-4DA6-9B70-C6F76D87ACF4}" srcOrd="2" destOrd="0" presId="urn:microsoft.com/office/officeart/2005/8/layout/hierarchy1"/>
    <dgm:cxn modelId="{C1AE7082-27D3-4753-B98C-9E5DF1695DD4}" type="presParOf" srcId="{0BFC75D3-500A-4639-A945-3E6A0067A577}" destId="{37E0B27C-C011-4A3D-85E4-BBEEA09EB071}" srcOrd="3" destOrd="0" presId="urn:microsoft.com/office/officeart/2005/8/layout/hierarchy1"/>
    <dgm:cxn modelId="{8ED7740A-1D44-4E14-9D43-8D1469479A13}" type="presParOf" srcId="{37E0B27C-C011-4A3D-85E4-BBEEA09EB071}" destId="{FE8D8EF4-34D4-4DE4-8EEA-1C34E4C3A120}" srcOrd="0" destOrd="0" presId="urn:microsoft.com/office/officeart/2005/8/layout/hierarchy1"/>
    <dgm:cxn modelId="{9806D4CD-F46E-4CA8-BA48-50C3E875D228}" type="presParOf" srcId="{FE8D8EF4-34D4-4DE4-8EEA-1C34E4C3A120}" destId="{43E3631C-2B55-4004-A846-315CB49CD4AD}" srcOrd="0" destOrd="0" presId="urn:microsoft.com/office/officeart/2005/8/layout/hierarchy1"/>
    <dgm:cxn modelId="{E393CD8C-F660-4834-8BFF-F97AE4C80ED5}" type="presParOf" srcId="{FE8D8EF4-34D4-4DE4-8EEA-1C34E4C3A120}" destId="{1A38FB34-1981-4050-817B-A740D9CE1EDC}" srcOrd="1" destOrd="0" presId="urn:microsoft.com/office/officeart/2005/8/layout/hierarchy1"/>
    <dgm:cxn modelId="{BEEFB342-41F6-49C4-8CCB-3BA9DDEA3072}" type="presParOf" srcId="{37E0B27C-C011-4A3D-85E4-BBEEA09EB071}" destId="{B1640D7F-E587-4A9C-8F99-4FBCFEEF3A6F}" srcOrd="1" destOrd="0" presId="urn:microsoft.com/office/officeart/2005/8/layout/hierarchy1"/>
    <dgm:cxn modelId="{E754CA01-4649-4CAC-BBDF-B9C247B9663E}" type="presParOf" srcId="{B8B31F51-4B00-483E-9293-9C3C50D67F9D}" destId="{421B9939-A2F2-4643-9A60-7097B3925AB6}" srcOrd="2" destOrd="0" presId="urn:microsoft.com/office/officeart/2005/8/layout/hierarchy1"/>
    <dgm:cxn modelId="{FC367FAA-F787-41C3-9B21-EE251DD06AFE}" type="presParOf" srcId="{B8B31F51-4B00-483E-9293-9C3C50D67F9D}" destId="{ADFF360B-40A7-4CE7-8013-561E926FA443}" srcOrd="3" destOrd="0" presId="urn:microsoft.com/office/officeart/2005/8/layout/hierarchy1"/>
    <dgm:cxn modelId="{68C9CCB7-132A-4A87-B35C-1FD61450206D}" type="presParOf" srcId="{ADFF360B-40A7-4CE7-8013-561E926FA443}" destId="{E77962D0-B1DF-437D-A9E2-FB52B3FAD571}" srcOrd="0" destOrd="0" presId="urn:microsoft.com/office/officeart/2005/8/layout/hierarchy1"/>
    <dgm:cxn modelId="{59F8E610-FFD3-4866-A704-D05B2B02C045}" type="presParOf" srcId="{E77962D0-B1DF-437D-A9E2-FB52B3FAD571}" destId="{46C821D3-D7E6-48B6-A4E4-B8386B887AA5}" srcOrd="0" destOrd="0" presId="urn:microsoft.com/office/officeart/2005/8/layout/hierarchy1"/>
    <dgm:cxn modelId="{0D52474F-7CC5-463A-BDB1-AE9F1C974EF2}" type="presParOf" srcId="{E77962D0-B1DF-437D-A9E2-FB52B3FAD571}" destId="{FECE60A3-4944-455E-A02B-2950B93631A5}" srcOrd="1" destOrd="0" presId="urn:microsoft.com/office/officeart/2005/8/layout/hierarchy1"/>
    <dgm:cxn modelId="{32808533-24C4-4633-B4F9-B5E290374A0D}" type="presParOf" srcId="{ADFF360B-40A7-4CE7-8013-561E926FA443}" destId="{7A07BEAF-668C-4AAC-911A-1B5CC2F936F7}" srcOrd="1" destOrd="0" presId="urn:microsoft.com/office/officeart/2005/8/layout/hierarchy1"/>
    <dgm:cxn modelId="{FFB49638-B27F-4DDD-8F4E-55EE2F12D09B}" type="presParOf" srcId="{B8B31F51-4B00-483E-9293-9C3C50D67F9D}" destId="{2A0CABAA-0400-497A-839E-62A9D1AB7160}" srcOrd="4" destOrd="0" presId="urn:microsoft.com/office/officeart/2005/8/layout/hierarchy1"/>
    <dgm:cxn modelId="{EFFA672E-2AF9-4F05-B99B-A8516B19BC9E}" type="presParOf" srcId="{B8B31F51-4B00-483E-9293-9C3C50D67F9D}" destId="{C276CAE4-85B4-4803-BBE3-C9992A55277B}" srcOrd="5" destOrd="0" presId="urn:microsoft.com/office/officeart/2005/8/layout/hierarchy1"/>
    <dgm:cxn modelId="{8725D760-25C8-4C08-BCA2-259F8A0A0107}" type="presParOf" srcId="{C276CAE4-85B4-4803-BBE3-C9992A55277B}" destId="{0BDE7200-A214-4168-A6FF-25280F201A46}" srcOrd="0" destOrd="0" presId="urn:microsoft.com/office/officeart/2005/8/layout/hierarchy1"/>
    <dgm:cxn modelId="{BCBB98C8-7A44-4B01-ADB3-4AC540ADCFA5}" type="presParOf" srcId="{0BDE7200-A214-4168-A6FF-25280F201A46}" destId="{929DF1CB-D0F0-4A2B-A77A-30B6E7901A6F}" srcOrd="0" destOrd="0" presId="urn:microsoft.com/office/officeart/2005/8/layout/hierarchy1"/>
    <dgm:cxn modelId="{70DB4AA4-1278-40FF-AC0F-1E61FD998D62}" type="presParOf" srcId="{0BDE7200-A214-4168-A6FF-25280F201A46}" destId="{43C8178B-C173-40E0-9D47-FEA5AD285061}" srcOrd="1" destOrd="0" presId="urn:microsoft.com/office/officeart/2005/8/layout/hierarchy1"/>
    <dgm:cxn modelId="{619029F4-E04C-4F9B-B824-B173E3981465}" type="presParOf" srcId="{C276CAE4-85B4-4803-BBE3-C9992A55277B}" destId="{4F9BC2B3-1E6F-40C6-B1EA-AC308F830475}" srcOrd="1" destOrd="0" presId="urn:microsoft.com/office/officeart/2005/8/layout/hierarchy1"/>
    <dgm:cxn modelId="{EE517AFD-6983-4430-84BC-378F7DEA2627}" type="presParOf" srcId="{4F9BC2B3-1E6F-40C6-B1EA-AC308F830475}" destId="{335597BD-0A6E-433C-96FD-186480329699}" srcOrd="0" destOrd="0" presId="urn:microsoft.com/office/officeart/2005/8/layout/hierarchy1"/>
    <dgm:cxn modelId="{A2EB7B3E-4322-4119-A256-17343FB8547D}" type="presParOf" srcId="{4F9BC2B3-1E6F-40C6-B1EA-AC308F830475}" destId="{DC0A9A79-523F-46B5-A1E1-03364C694C69}" srcOrd="1" destOrd="0" presId="urn:microsoft.com/office/officeart/2005/8/layout/hierarchy1"/>
    <dgm:cxn modelId="{82F8ABC6-CB5C-487A-B4BE-10EE05291423}" type="presParOf" srcId="{DC0A9A79-523F-46B5-A1E1-03364C694C69}" destId="{5DFD4FD9-132D-46E2-8653-B8AC6241F48C}" srcOrd="0" destOrd="0" presId="urn:microsoft.com/office/officeart/2005/8/layout/hierarchy1"/>
    <dgm:cxn modelId="{3EB0D516-B95C-478E-9B7F-DA24F58DD771}" type="presParOf" srcId="{5DFD4FD9-132D-46E2-8653-B8AC6241F48C}" destId="{23D1C0DD-D36E-4F62-B07D-934A96CF8040}" srcOrd="0" destOrd="0" presId="urn:microsoft.com/office/officeart/2005/8/layout/hierarchy1"/>
    <dgm:cxn modelId="{5D7487B9-B073-4A64-B704-2EEA0282BDF4}" type="presParOf" srcId="{5DFD4FD9-132D-46E2-8653-B8AC6241F48C}" destId="{B23D56B8-B3F6-4A07-831D-D33DA70F47CD}" srcOrd="1" destOrd="0" presId="urn:microsoft.com/office/officeart/2005/8/layout/hierarchy1"/>
    <dgm:cxn modelId="{78092174-DEF5-471A-8C0F-F67D2D86A763}" type="presParOf" srcId="{DC0A9A79-523F-46B5-A1E1-03364C694C69}" destId="{E023FEB9-B762-4C91-8F88-C9F92B3F48D6}" srcOrd="1" destOrd="0" presId="urn:microsoft.com/office/officeart/2005/8/layout/hierarchy1"/>
    <dgm:cxn modelId="{F6BACF5A-7356-4D83-9DB0-804E8BD8D381}" type="presParOf" srcId="{4F9BC2B3-1E6F-40C6-B1EA-AC308F830475}" destId="{FDB89CE5-0883-4768-9A4C-111B45939E7A}" srcOrd="2" destOrd="0" presId="urn:microsoft.com/office/officeart/2005/8/layout/hierarchy1"/>
    <dgm:cxn modelId="{96BD9E13-1F35-4CFB-8407-238460841AB7}" type="presParOf" srcId="{4F9BC2B3-1E6F-40C6-B1EA-AC308F830475}" destId="{D5A787CF-A97C-43FC-91B6-4783E3DAFD58}" srcOrd="3" destOrd="0" presId="urn:microsoft.com/office/officeart/2005/8/layout/hierarchy1"/>
    <dgm:cxn modelId="{F64A8AE1-AE03-4C2F-9022-AFA9A33090D0}" type="presParOf" srcId="{D5A787CF-A97C-43FC-91B6-4783E3DAFD58}" destId="{3B882234-378F-4BC7-9A68-56B76E44C3FA}" srcOrd="0" destOrd="0" presId="urn:microsoft.com/office/officeart/2005/8/layout/hierarchy1"/>
    <dgm:cxn modelId="{09182F49-7AEA-4353-81F9-3B14D0D64820}" type="presParOf" srcId="{3B882234-378F-4BC7-9A68-56B76E44C3FA}" destId="{134FC965-0172-484F-9C62-D8816A90849D}" srcOrd="0" destOrd="0" presId="urn:microsoft.com/office/officeart/2005/8/layout/hierarchy1"/>
    <dgm:cxn modelId="{790180B7-A5CD-4433-A0B5-4F337E1E9A0C}" type="presParOf" srcId="{3B882234-378F-4BC7-9A68-56B76E44C3FA}" destId="{8AB70BC8-924D-469B-AC52-8CB3C56E19B8}" srcOrd="1" destOrd="0" presId="urn:microsoft.com/office/officeart/2005/8/layout/hierarchy1"/>
    <dgm:cxn modelId="{3615DF8A-D908-46D2-9F47-DCE3965CF0CD}" type="presParOf" srcId="{D5A787CF-A97C-43FC-91B6-4783E3DAFD58}" destId="{6601AF80-43DF-4C59-BE77-AE4572D11A7E}" srcOrd="1" destOrd="0" presId="urn:microsoft.com/office/officeart/2005/8/layout/hierarchy1"/>
    <dgm:cxn modelId="{31A57F70-B048-4D41-8055-99967669828F}" type="presParOf" srcId="{4F9BC2B3-1E6F-40C6-B1EA-AC308F830475}" destId="{B6F5B20A-3E5E-4E0D-959E-6AE25B2C548C}" srcOrd="4" destOrd="0" presId="urn:microsoft.com/office/officeart/2005/8/layout/hierarchy1"/>
    <dgm:cxn modelId="{065392BB-247A-410A-BD78-D227390382F2}" type="presParOf" srcId="{4F9BC2B3-1E6F-40C6-B1EA-AC308F830475}" destId="{F553CD3E-7BA4-4D0E-8E47-45B7A6C3C039}" srcOrd="5" destOrd="0" presId="urn:microsoft.com/office/officeart/2005/8/layout/hierarchy1"/>
    <dgm:cxn modelId="{EE24D42C-B6ED-41B8-916B-851192BF311A}" type="presParOf" srcId="{F553CD3E-7BA4-4D0E-8E47-45B7A6C3C039}" destId="{09360769-A9F3-49FB-9D51-9A3CC2DC0FC1}" srcOrd="0" destOrd="0" presId="urn:microsoft.com/office/officeart/2005/8/layout/hierarchy1"/>
    <dgm:cxn modelId="{DB991F03-46E1-45A0-A94E-EE140C7C8E36}" type="presParOf" srcId="{09360769-A9F3-49FB-9D51-9A3CC2DC0FC1}" destId="{70D99C73-7ADC-43F2-8C3E-7C6D5637DDA0}" srcOrd="0" destOrd="0" presId="urn:microsoft.com/office/officeart/2005/8/layout/hierarchy1"/>
    <dgm:cxn modelId="{B867886D-B31A-4378-B1E9-B935C93DC9ED}" type="presParOf" srcId="{09360769-A9F3-49FB-9D51-9A3CC2DC0FC1}" destId="{8870A065-13C8-40B8-ABBE-67BB47AEBF14}" srcOrd="1" destOrd="0" presId="urn:microsoft.com/office/officeart/2005/8/layout/hierarchy1"/>
    <dgm:cxn modelId="{91463689-4A47-4C0A-A45E-F716080C9D4A}" type="presParOf" srcId="{F553CD3E-7BA4-4D0E-8E47-45B7A6C3C039}" destId="{A9BFDA37-498C-4A7B-B3FD-612FA266AF5A}" srcOrd="1" destOrd="0" presId="urn:microsoft.com/office/officeart/2005/8/layout/hierarchy1"/>
    <dgm:cxn modelId="{CBD75DB4-CAB7-4B1C-8018-57468BADA8C6}" type="presParOf" srcId="{613DB180-D865-406D-90D6-9BAA664CEF93}" destId="{A3C3F082-B98B-46AA-98EE-942F1D7BA06A}" srcOrd="2" destOrd="0" presId="urn:microsoft.com/office/officeart/2005/8/layout/hierarchy1"/>
    <dgm:cxn modelId="{7D02B0A0-B6E4-4497-BF8B-B05E63A996AD}" type="presParOf" srcId="{613DB180-D865-406D-90D6-9BAA664CEF93}" destId="{AC120744-34F5-4F0C-88C2-5A72E9D9BD4C}" srcOrd="3" destOrd="0" presId="urn:microsoft.com/office/officeart/2005/8/layout/hierarchy1"/>
    <dgm:cxn modelId="{B0DCA5BF-CB8A-4EF2-9B97-A66669C78F00}" type="presParOf" srcId="{AC120744-34F5-4F0C-88C2-5A72E9D9BD4C}" destId="{743D7BAB-BD21-4E18-87E0-6D8456D9CAA7}" srcOrd="0" destOrd="0" presId="urn:microsoft.com/office/officeart/2005/8/layout/hierarchy1"/>
    <dgm:cxn modelId="{4BDD07C7-32DF-4EC9-9AAC-C120B377D148}" type="presParOf" srcId="{743D7BAB-BD21-4E18-87E0-6D8456D9CAA7}" destId="{32A2E16E-819B-4C70-AB48-BF01237B7B8C}" srcOrd="0" destOrd="0" presId="urn:microsoft.com/office/officeart/2005/8/layout/hierarchy1"/>
    <dgm:cxn modelId="{F42DAB71-A97D-4B98-B76C-155175F165F6}" type="presParOf" srcId="{743D7BAB-BD21-4E18-87E0-6D8456D9CAA7}" destId="{CAE15F2B-2EC6-4444-B2CA-440F9FDD50AB}" srcOrd="1" destOrd="0" presId="urn:microsoft.com/office/officeart/2005/8/layout/hierarchy1"/>
    <dgm:cxn modelId="{A9F50875-BD6C-4F2A-833B-FD723EAEFE27}" type="presParOf" srcId="{AC120744-34F5-4F0C-88C2-5A72E9D9BD4C}" destId="{42F469A4-3CE0-4E5F-B158-452422048850}" srcOrd="1" destOrd="0" presId="urn:microsoft.com/office/officeart/2005/8/layout/hierarchy1"/>
    <dgm:cxn modelId="{4A97C169-6316-4DC1-99BA-B665864B61A0}" type="presParOf" srcId="{42F469A4-3CE0-4E5F-B158-452422048850}" destId="{C8AE6BC8-94D2-4188-A572-68C72FC8EE92}" srcOrd="0" destOrd="0" presId="urn:microsoft.com/office/officeart/2005/8/layout/hierarchy1"/>
    <dgm:cxn modelId="{7EECF73F-AA1B-4692-A781-69ABCED7C250}" type="presParOf" srcId="{42F469A4-3CE0-4E5F-B158-452422048850}" destId="{9BC11661-09BC-49F1-85F4-13AAC8ABAF5E}" srcOrd="1" destOrd="0" presId="urn:microsoft.com/office/officeart/2005/8/layout/hierarchy1"/>
    <dgm:cxn modelId="{8DD9DABF-1E20-4E9B-8A3B-6AF36594CB57}" type="presParOf" srcId="{9BC11661-09BC-49F1-85F4-13AAC8ABAF5E}" destId="{BCF4FAE2-B358-49C4-AC29-45838267C64D}" srcOrd="0" destOrd="0" presId="urn:microsoft.com/office/officeart/2005/8/layout/hierarchy1"/>
    <dgm:cxn modelId="{DB9907EB-9F9A-411F-BDB2-123593ADDEA6}" type="presParOf" srcId="{BCF4FAE2-B358-49C4-AC29-45838267C64D}" destId="{DDE20674-CEBA-4325-810D-FACFC4154216}" srcOrd="0" destOrd="0" presId="urn:microsoft.com/office/officeart/2005/8/layout/hierarchy1"/>
    <dgm:cxn modelId="{986C6319-4FB7-4631-8EB2-DF4DCD7CE805}" type="presParOf" srcId="{BCF4FAE2-B358-49C4-AC29-45838267C64D}" destId="{CB0AF296-3158-4E2F-830A-C1148E9A4F8F}" srcOrd="1" destOrd="0" presId="urn:microsoft.com/office/officeart/2005/8/layout/hierarchy1"/>
    <dgm:cxn modelId="{C2D306E5-C332-4882-90F7-C6EBAF503F2F}" type="presParOf" srcId="{9BC11661-09BC-49F1-85F4-13AAC8ABAF5E}" destId="{482BE6F7-9CEB-4FC3-A2B3-18B9A90D843E}" srcOrd="1" destOrd="0" presId="urn:microsoft.com/office/officeart/2005/8/layout/hierarchy1"/>
    <dgm:cxn modelId="{8271E15C-4DA6-4210-8CE1-2B3D7F2733F1}" type="presParOf" srcId="{42F469A4-3CE0-4E5F-B158-452422048850}" destId="{9E76AB89-26AD-4B20-9D80-A3910EE0CE2B}" srcOrd="2" destOrd="0" presId="urn:microsoft.com/office/officeart/2005/8/layout/hierarchy1"/>
    <dgm:cxn modelId="{B34F37A3-C96A-4E7A-8183-3ED1E885C030}" type="presParOf" srcId="{42F469A4-3CE0-4E5F-B158-452422048850}" destId="{F73AA7E3-1179-499F-85D6-5A4B0AEABDD1}" srcOrd="3" destOrd="0" presId="urn:microsoft.com/office/officeart/2005/8/layout/hierarchy1"/>
    <dgm:cxn modelId="{C110F6EA-A761-4AD5-B9B4-B24AE1927827}" type="presParOf" srcId="{F73AA7E3-1179-499F-85D6-5A4B0AEABDD1}" destId="{8FF6796D-E052-4FE4-B313-1239883D8663}" srcOrd="0" destOrd="0" presId="urn:microsoft.com/office/officeart/2005/8/layout/hierarchy1"/>
    <dgm:cxn modelId="{3F6F52AE-73E1-4882-80EE-58C9DBA63EEB}" type="presParOf" srcId="{8FF6796D-E052-4FE4-B313-1239883D8663}" destId="{C50E66FE-F2C0-48AF-87D5-BEEBFB8D033C}" srcOrd="0" destOrd="0" presId="urn:microsoft.com/office/officeart/2005/8/layout/hierarchy1"/>
    <dgm:cxn modelId="{BE8A5CEA-B6F8-4E7F-BCE7-248E978FF19C}" type="presParOf" srcId="{8FF6796D-E052-4FE4-B313-1239883D8663}" destId="{73CA4E3D-0C16-4FE2-8487-06F1D084BD30}" srcOrd="1" destOrd="0" presId="urn:microsoft.com/office/officeart/2005/8/layout/hierarchy1"/>
    <dgm:cxn modelId="{3FB4D3E8-FCF1-4DB9-9A9D-5541CE33679D}" type="presParOf" srcId="{F73AA7E3-1179-499F-85D6-5A4B0AEABDD1}" destId="{5A12284B-7D08-49B0-8917-A83A9AE9FC20}"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6AB89-26AD-4B20-9D80-A3910EE0CE2B}">
      <dsp:nvSpPr>
        <dsp:cNvPr id="0" name=""/>
        <dsp:cNvSpPr/>
      </dsp:nvSpPr>
      <dsp:spPr>
        <a:xfrm>
          <a:off x="4487489" y="839930"/>
          <a:ext cx="410882" cy="195542"/>
        </a:xfrm>
        <a:custGeom>
          <a:avLst/>
          <a:gdLst/>
          <a:ahLst/>
          <a:cxnLst/>
          <a:rect l="0" t="0" r="0" b="0"/>
          <a:pathLst>
            <a:path>
              <a:moveTo>
                <a:pt x="0" y="0"/>
              </a:moveTo>
              <a:lnTo>
                <a:pt x="0" y="133256"/>
              </a:lnTo>
              <a:lnTo>
                <a:pt x="410882" y="133256"/>
              </a:lnTo>
              <a:lnTo>
                <a:pt x="410882"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AE6BC8-94D2-4188-A572-68C72FC8EE92}">
      <dsp:nvSpPr>
        <dsp:cNvPr id="0" name=""/>
        <dsp:cNvSpPr/>
      </dsp:nvSpPr>
      <dsp:spPr>
        <a:xfrm>
          <a:off x="4076606" y="839930"/>
          <a:ext cx="410882" cy="195542"/>
        </a:xfrm>
        <a:custGeom>
          <a:avLst/>
          <a:gdLst/>
          <a:ahLst/>
          <a:cxnLst/>
          <a:rect l="0" t="0" r="0" b="0"/>
          <a:pathLst>
            <a:path>
              <a:moveTo>
                <a:pt x="410882" y="0"/>
              </a:moveTo>
              <a:lnTo>
                <a:pt x="410882" y="133256"/>
              </a:lnTo>
              <a:lnTo>
                <a:pt x="0" y="133256"/>
              </a:lnTo>
              <a:lnTo>
                <a:pt x="0"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C3F082-B98B-46AA-98EE-942F1D7BA06A}">
      <dsp:nvSpPr>
        <dsp:cNvPr id="0" name=""/>
        <dsp:cNvSpPr/>
      </dsp:nvSpPr>
      <dsp:spPr>
        <a:xfrm>
          <a:off x="3168550" y="427653"/>
          <a:ext cx="1318938" cy="195542"/>
        </a:xfrm>
        <a:custGeom>
          <a:avLst/>
          <a:gdLst/>
          <a:ahLst/>
          <a:cxnLst/>
          <a:rect l="0" t="0" r="0" b="0"/>
          <a:pathLst>
            <a:path>
              <a:moveTo>
                <a:pt x="0" y="0"/>
              </a:moveTo>
              <a:lnTo>
                <a:pt x="0" y="133256"/>
              </a:lnTo>
              <a:lnTo>
                <a:pt x="1318938" y="133256"/>
              </a:lnTo>
              <a:lnTo>
                <a:pt x="1318938" y="195542"/>
              </a:lnTo>
            </a:path>
          </a:pathLst>
        </a:custGeom>
        <a:noFill/>
        <a:ln w="15875"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5B20A-3E5E-4E0D-959E-6AE25B2C548C}">
      <dsp:nvSpPr>
        <dsp:cNvPr id="0" name=""/>
        <dsp:cNvSpPr/>
      </dsp:nvSpPr>
      <dsp:spPr>
        <a:xfrm>
          <a:off x="3254842" y="1474171"/>
          <a:ext cx="821764" cy="195542"/>
        </a:xfrm>
        <a:custGeom>
          <a:avLst/>
          <a:gdLst/>
          <a:ahLst/>
          <a:cxnLst/>
          <a:rect l="0" t="0" r="0" b="0"/>
          <a:pathLst>
            <a:path>
              <a:moveTo>
                <a:pt x="0" y="0"/>
              </a:moveTo>
              <a:lnTo>
                <a:pt x="0" y="133256"/>
              </a:lnTo>
              <a:lnTo>
                <a:pt x="821764" y="133256"/>
              </a:lnTo>
              <a:lnTo>
                <a:pt x="821764"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B89CE5-0883-4768-9A4C-111B45939E7A}">
      <dsp:nvSpPr>
        <dsp:cNvPr id="0" name=""/>
        <dsp:cNvSpPr/>
      </dsp:nvSpPr>
      <dsp:spPr>
        <a:xfrm>
          <a:off x="3209122" y="1474171"/>
          <a:ext cx="91440" cy="195542"/>
        </a:xfrm>
        <a:custGeom>
          <a:avLst/>
          <a:gdLst/>
          <a:ahLst/>
          <a:cxnLst/>
          <a:rect l="0" t="0" r="0" b="0"/>
          <a:pathLst>
            <a:path>
              <a:moveTo>
                <a:pt x="45720" y="0"/>
              </a:moveTo>
              <a:lnTo>
                <a:pt x="45720"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5597BD-0A6E-433C-96FD-186480329699}">
      <dsp:nvSpPr>
        <dsp:cNvPr id="0" name=""/>
        <dsp:cNvSpPr/>
      </dsp:nvSpPr>
      <dsp:spPr>
        <a:xfrm>
          <a:off x="2433077" y="1474171"/>
          <a:ext cx="821764" cy="195542"/>
        </a:xfrm>
        <a:custGeom>
          <a:avLst/>
          <a:gdLst/>
          <a:ahLst/>
          <a:cxnLst/>
          <a:rect l="0" t="0" r="0" b="0"/>
          <a:pathLst>
            <a:path>
              <a:moveTo>
                <a:pt x="821764" y="0"/>
              </a:moveTo>
              <a:lnTo>
                <a:pt x="821764" y="133256"/>
              </a:lnTo>
              <a:lnTo>
                <a:pt x="0" y="133256"/>
              </a:lnTo>
              <a:lnTo>
                <a:pt x="0"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0CABAA-0400-497A-839E-62A9D1AB7160}">
      <dsp:nvSpPr>
        <dsp:cNvPr id="0" name=""/>
        <dsp:cNvSpPr/>
      </dsp:nvSpPr>
      <dsp:spPr>
        <a:xfrm>
          <a:off x="2227635" y="851684"/>
          <a:ext cx="1027206" cy="195542"/>
        </a:xfrm>
        <a:custGeom>
          <a:avLst/>
          <a:gdLst/>
          <a:ahLst/>
          <a:cxnLst/>
          <a:rect l="0" t="0" r="0" b="0"/>
          <a:pathLst>
            <a:path>
              <a:moveTo>
                <a:pt x="0" y="0"/>
              </a:moveTo>
              <a:lnTo>
                <a:pt x="0" y="133256"/>
              </a:lnTo>
              <a:lnTo>
                <a:pt x="1027206" y="133256"/>
              </a:lnTo>
              <a:lnTo>
                <a:pt x="1027206"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B9939-A2F2-4643-9A60-7097B3925AB6}">
      <dsp:nvSpPr>
        <dsp:cNvPr id="0" name=""/>
        <dsp:cNvSpPr/>
      </dsp:nvSpPr>
      <dsp:spPr>
        <a:xfrm>
          <a:off x="2022194" y="851684"/>
          <a:ext cx="205441" cy="195542"/>
        </a:xfrm>
        <a:custGeom>
          <a:avLst/>
          <a:gdLst/>
          <a:ahLst/>
          <a:cxnLst/>
          <a:rect l="0" t="0" r="0" b="0"/>
          <a:pathLst>
            <a:path>
              <a:moveTo>
                <a:pt x="205441" y="0"/>
              </a:moveTo>
              <a:lnTo>
                <a:pt x="205441" y="133256"/>
              </a:lnTo>
              <a:lnTo>
                <a:pt x="0" y="133256"/>
              </a:lnTo>
              <a:lnTo>
                <a:pt x="0"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5B0266-76B1-4DA6-9B70-C6F76D87ACF4}">
      <dsp:nvSpPr>
        <dsp:cNvPr id="0" name=""/>
        <dsp:cNvSpPr/>
      </dsp:nvSpPr>
      <dsp:spPr>
        <a:xfrm>
          <a:off x="1200429" y="1474171"/>
          <a:ext cx="410882" cy="195542"/>
        </a:xfrm>
        <a:custGeom>
          <a:avLst/>
          <a:gdLst/>
          <a:ahLst/>
          <a:cxnLst/>
          <a:rect l="0" t="0" r="0" b="0"/>
          <a:pathLst>
            <a:path>
              <a:moveTo>
                <a:pt x="0" y="0"/>
              </a:moveTo>
              <a:lnTo>
                <a:pt x="0" y="133256"/>
              </a:lnTo>
              <a:lnTo>
                <a:pt x="410882" y="133256"/>
              </a:lnTo>
              <a:lnTo>
                <a:pt x="410882"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818A49-EFC4-417A-92B6-2A57E4521871}">
      <dsp:nvSpPr>
        <dsp:cNvPr id="0" name=""/>
        <dsp:cNvSpPr/>
      </dsp:nvSpPr>
      <dsp:spPr>
        <a:xfrm>
          <a:off x="743827" y="2096658"/>
          <a:ext cx="91440" cy="195542"/>
        </a:xfrm>
        <a:custGeom>
          <a:avLst/>
          <a:gdLst/>
          <a:ahLst/>
          <a:cxnLst/>
          <a:rect l="0" t="0" r="0" b="0"/>
          <a:pathLst>
            <a:path>
              <a:moveTo>
                <a:pt x="45720" y="0"/>
              </a:moveTo>
              <a:lnTo>
                <a:pt x="45720"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A4E6F1-9C20-4476-B742-F4FD9E657451}">
      <dsp:nvSpPr>
        <dsp:cNvPr id="0" name=""/>
        <dsp:cNvSpPr/>
      </dsp:nvSpPr>
      <dsp:spPr>
        <a:xfrm>
          <a:off x="789547" y="1474171"/>
          <a:ext cx="410882" cy="195542"/>
        </a:xfrm>
        <a:custGeom>
          <a:avLst/>
          <a:gdLst/>
          <a:ahLst/>
          <a:cxnLst/>
          <a:rect l="0" t="0" r="0" b="0"/>
          <a:pathLst>
            <a:path>
              <a:moveTo>
                <a:pt x="410882" y="0"/>
              </a:moveTo>
              <a:lnTo>
                <a:pt x="410882" y="133256"/>
              </a:lnTo>
              <a:lnTo>
                <a:pt x="0" y="133256"/>
              </a:lnTo>
              <a:lnTo>
                <a:pt x="0"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DA71AC-3834-4321-BD08-3633428F99B6}">
      <dsp:nvSpPr>
        <dsp:cNvPr id="0" name=""/>
        <dsp:cNvSpPr/>
      </dsp:nvSpPr>
      <dsp:spPr>
        <a:xfrm>
          <a:off x="1200429" y="851684"/>
          <a:ext cx="1027206" cy="195542"/>
        </a:xfrm>
        <a:custGeom>
          <a:avLst/>
          <a:gdLst/>
          <a:ahLst/>
          <a:cxnLst/>
          <a:rect l="0" t="0" r="0" b="0"/>
          <a:pathLst>
            <a:path>
              <a:moveTo>
                <a:pt x="1027206" y="0"/>
              </a:moveTo>
              <a:lnTo>
                <a:pt x="1027206" y="133256"/>
              </a:lnTo>
              <a:lnTo>
                <a:pt x="0" y="133256"/>
              </a:lnTo>
              <a:lnTo>
                <a:pt x="0" y="195542"/>
              </a:lnTo>
            </a:path>
          </a:pathLst>
        </a:custGeom>
        <a:noFill/>
        <a:ln w="15875"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82628D-9FA1-4193-A0C3-C5FDA1AE2530}">
      <dsp:nvSpPr>
        <dsp:cNvPr id="0" name=""/>
        <dsp:cNvSpPr/>
      </dsp:nvSpPr>
      <dsp:spPr>
        <a:xfrm>
          <a:off x="2227635" y="427653"/>
          <a:ext cx="940914" cy="195542"/>
        </a:xfrm>
        <a:custGeom>
          <a:avLst/>
          <a:gdLst/>
          <a:ahLst/>
          <a:cxnLst/>
          <a:rect l="0" t="0" r="0" b="0"/>
          <a:pathLst>
            <a:path>
              <a:moveTo>
                <a:pt x="940914" y="0"/>
              </a:moveTo>
              <a:lnTo>
                <a:pt x="940914" y="133256"/>
              </a:lnTo>
              <a:lnTo>
                <a:pt x="0" y="133256"/>
              </a:lnTo>
              <a:lnTo>
                <a:pt x="0" y="195542"/>
              </a:lnTo>
            </a:path>
          </a:pathLst>
        </a:custGeom>
        <a:noFill/>
        <a:ln w="15875"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74512A-473B-4C4E-80B3-53BD98DCD66E}">
      <dsp:nvSpPr>
        <dsp:cNvPr id="0" name=""/>
        <dsp:cNvSpPr/>
      </dsp:nvSpPr>
      <dsp:spPr>
        <a:xfrm>
          <a:off x="2381584" y="709"/>
          <a:ext cx="1573931"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EF1A5AF1-9DE4-4843-A71D-B1B0AEA9EFC9}">
      <dsp:nvSpPr>
        <dsp:cNvPr id="0" name=""/>
        <dsp:cNvSpPr/>
      </dsp:nvSpPr>
      <dsp:spPr>
        <a:xfrm>
          <a:off x="2456290" y="71680"/>
          <a:ext cx="1573931"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OPEN HOUSE o.p.s.</a:t>
          </a:r>
        </a:p>
      </dsp:txBody>
      <dsp:txXfrm>
        <a:off x="2468795" y="84185"/>
        <a:ext cx="1548921" cy="401934"/>
      </dsp:txXfrm>
    </dsp:sp>
    <dsp:sp modelId="{492E9C24-420B-4F1C-A106-6E2FBF72DE8F}">
      <dsp:nvSpPr>
        <dsp:cNvPr id="0" name=""/>
        <dsp:cNvSpPr/>
      </dsp:nvSpPr>
      <dsp:spPr>
        <a:xfrm>
          <a:off x="1394365" y="623196"/>
          <a:ext cx="1666541" cy="228487"/>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896FFD9B-FC08-4CCF-8580-9F2EA2DD10E2}">
      <dsp:nvSpPr>
        <dsp:cNvPr id="0" name=""/>
        <dsp:cNvSpPr/>
      </dsp:nvSpPr>
      <dsp:spPr>
        <a:xfrm>
          <a:off x="1469070" y="694166"/>
          <a:ext cx="1666541" cy="228487"/>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Sociální služby</a:t>
          </a:r>
        </a:p>
      </dsp:txBody>
      <dsp:txXfrm>
        <a:off x="1475762" y="700858"/>
        <a:ext cx="1653157" cy="215103"/>
      </dsp:txXfrm>
    </dsp:sp>
    <dsp:sp modelId="{A81C6274-6FFD-4EAF-8997-ABA86A1BBC2A}">
      <dsp:nvSpPr>
        <dsp:cNvPr id="0" name=""/>
        <dsp:cNvSpPr/>
      </dsp:nvSpPr>
      <dsp:spPr>
        <a:xfrm>
          <a:off x="864253" y="1047226"/>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F3643718-656B-4C92-8880-B261B7F5CD91}">
      <dsp:nvSpPr>
        <dsp:cNvPr id="0" name=""/>
        <dsp:cNvSpPr/>
      </dsp:nvSpPr>
      <dsp:spPr>
        <a:xfrm>
          <a:off x="938958" y="1118197"/>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NZDM OPEN HOUSE</a:t>
          </a:r>
        </a:p>
        <a:p>
          <a:pPr marL="0" lvl="0" indent="0" algn="ctr" defTabSz="222250">
            <a:lnSpc>
              <a:spcPct val="90000"/>
            </a:lnSpc>
            <a:spcBef>
              <a:spcPct val="0"/>
            </a:spcBef>
            <a:spcAft>
              <a:spcPct val="35000"/>
            </a:spcAft>
            <a:buNone/>
          </a:pPr>
          <a:r>
            <a:rPr lang="cs-CZ" sz="500" kern="1200">
              <a:latin typeface="+mj-lt"/>
            </a:rPr>
            <a:t>(8846615)</a:t>
          </a:r>
        </a:p>
      </dsp:txBody>
      <dsp:txXfrm>
        <a:off x="951463" y="1130702"/>
        <a:ext cx="647343" cy="401934"/>
      </dsp:txXfrm>
    </dsp:sp>
    <dsp:sp modelId="{5F81D22B-5021-44D4-8FE0-7803FF7EAA2A}">
      <dsp:nvSpPr>
        <dsp:cNvPr id="0" name=""/>
        <dsp:cNvSpPr/>
      </dsp:nvSpPr>
      <dsp:spPr>
        <a:xfrm>
          <a:off x="453370" y="1669713"/>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4FE34420-892B-42AF-AB36-871EE8C4EC1E}">
      <dsp:nvSpPr>
        <dsp:cNvPr id="0" name=""/>
        <dsp:cNvSpPr/>
      </dsp:nvSpPr>
      <dsp:spPr>
        <a:xfrm>
          <a:off x="528076" y="1740684"/>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NZDM OPEN HOUSE Bruntál</a:t>
          </a:r>
        </a:p>
      </dsp:txBody>
      <dsp:txXfrm>
        <a:off x="540581" y="1753189"/>
        <a:ext cx="647343" cy="401934"/>
      </dsp:txXfrm>
    </dsp:sp>
    <dsp:sp modelId="{B9203723-BE70-4CC0-92FD-903126466E6A}">
      <dsp:nvSpPr>
        <dsp:cNvPr id="0" name=""/>
        <dsp:cNvSpPr/>
      </dsp:nvSpPr>
      <dsp:spPr>
        <a:xfrm>
          <a:off x="453370" y="2292200"/>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563EC15C-0BE2-46BB-A7BB-31034FDDBA1F}">
      <dsp:nvSpPr>
        <dsp:cNvPr id="0" name=""/>
        <dsp:cNvSpPr/>
      </dsp:nvSpPr>
      <dsp:spPr>
        <a:xfrm>
          <a:off x="528076" y="2363171"/>
          <a:ext cx="672353" cy="426944"/>
        </a:xfrm>
        <a:prstGeom prst="roundRect">
          <a:avLst>
            <a:gd name="adj" fmla="val 10000"/>
          </a:avLst>
        </a:prstGeom>
        <a:gradFill rotWithShape="1">
          <a:gsLst>
            <a:gs pos="0">
              <a:schemeClr val="accent1">
                <a:tint val="20000"/>
                <a:satMod val="180000"/>
                <a:lumMod val="98000"/>
              </a:schemeClr>
            </a:gs>
            <a:gs pos="40000">
              <a:schemeClr val="accent1">
                <a:tint val="30000"/>
                <a:satMod val="260000"/>
                <a:lumMod val="84000"/>
              </a:schemeClr>
            </a:gs>
            <a:gs pos="100000">
              <a:schemeClr val="accent1">
                <a:tint val="100000"/>
                <a:satMod val="110000"/>
                <a:lumMod val="100000"/>
              </a:schemeClr>
            </a:gs>
          </a:gsLst>
          <a:lin ang="5040000" scaled="1"/>
        </a:gradFill>
        <a:ln w="9525" cap="flat" cmpd="sng" algn="ctr">
          <a:solidFill>
            <a:schemeClr val="accent1"/>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i="1" kern="1200">
              <a:latin typeface="+mj-lt"/>
            </a:rPr>
            <a:t>Zažízení odborného poradenství pro děti, §40</a:t>
          </a:r>
        </a:p>
        <a:p>
          <a:pPr marL="0" lvl="0" indent="0" algn="ctr" defTabSz="222250">
            <a:lnSpc>
              <a:spcPct val="90000"/>
            </a:lnSpc>
            <a:spcBef>
              <a:spcPct val="0"/>
            </a:spcBef>
            <a:spcAft>
              <a:spcPct val="35000"/>
            </a:spcAft>
            <a:buNone/>
          </a:pPr>
          <a:r>
            <a:rPr lang="cs-CZ" sz="500" kern="1200">
              <a:latin typeface="+mj-lt"/>
            </a:rPr>
            <a:t>NZDM OPEN HOUSE Bruntál</a:t>
          </a:r>
        </a:p>
      </dsp:txBody>
      <dsp:txXfrm>
        <a:off x="540581" y="2375676"/>
        <a:ext cx="647343" cy="401934"/>
      </dsp:txXfrm>
    </dsp:sp>
    <dsp:sp modelId="{43E3631C-2B55-4004-A846-315CB49CD4AD}">
      <dsp:nvSpPr>
        <dsp:cNvPr id="0" name=""/>
        <dsp:cNvSpPr/>
      </dsp:nvSpPr>
      <dsp:spPr>
        <a:xfrm>
          <a:off x="1275135" y="1669713"/>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1A38FB34-1981-4050-817B-A740D9CE1EDC}">
      <dsp:nvSpPr>
        <dsp:cNvPr id="0" name=""/>
        <dsp:cNvSpPr/>
      </dsp:nvSpPr>
      <dsp:spPr>
        <a:xfrm>
          <a:off x="1349841" y="1740684"/>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OPEN STREET Dlouhá</a:t>
          </a:r>
        </a:p>
      </dsp:txBody>
      <dsp:txXfrm>
        <a:off x="1362346" y="1753189"/>
        <a:ext cx="647343" cy="401934"/>
      </dsp:txXfrm>
    </dsp:sp>
    <dsp:sp modelId="{46C821D3-D7E6-48B6-A4E4-B8386B887AA5}">
      <dsp:nvSpPr>
        <dsp:cNvPr id="0" name=""/>
        <dsp:cNvSpPr/>
      </dsp:nvSpPr>
      <dsp:spPr>
        <a:xfrm>
          <a:off x="1686018" y="1047226"/>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FECE60A3-4944-455E-A02B-2950B93631A5}">
      <dsp:nvSpPr>
        <dsp:cNvPr id="0" name=""/>
        <dsp:cNvSpPr/>
      </dsp:nvSpPr>
      <dsp:spPr>
        <a:xfrm>
          <a:off x="1760723" y="1118197"/>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OPEN STREET </a:t>
          </a:r>
        </a:p>
        <a:p>
          <a:pPr marL="0" lvl="0" indent="0" algn="ctr" defTabSz="222250">
            <a:lnSpc>
              <a:spcPct val="90000"/>
            </a:lnSpc>
            <a:spcBef>
              <a:spcPct val="0"/>
            </a:spcBef>
            <a:spcAft>
              <a:spcPct val="35000"/>
            </a:spcAft>
            <a:buNone/>
          </a:pPr>
          <a:r>
            <a:rPr lang="cs-CZ" sz="500" kern="1200">
              <a:latin typeface="+mj-lt"/>
            </a:rPr>
            <a:t>(5923005</a:t>
          </a:r>
          <a:r>
            <a:rPr lang="cs-CZ" sz="500" kern="1200"/>
            <a:t>)</a:t>
          </a:r>
        </a:p>
      </dsp:txBody>
      <dsp:txXfrm>
        <a:off x="1773228" y="1130702"/>
        <a:ext cx="647343" cy="401934"/>
      </dsp:txXfrm>
    </dsp:sp>
    <dsp:sp modelId="{929DF1CB-D0F0-4A2B-A77A-30B6E7901A6F}">
      <dsp:nvSpPr>
        <dsp:cNvPr id="0" name=""/>
        <dsp:cNvSpPr/>
      </dsp:nvSpPr>
      <dsp:spPr>
        <a:xfrm>
          <a:off x="2918665" y="1047226"/>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43C8178B-C173-40E0-9D47-FEA5AD285061}">
      <dsp:nvSpPr>
        <dsp:cNvPr id="0" name=""/>
        <dsp:cNvSpPr/>
      </dsp:nvSpPr>
      <dsp:spPr>
        <a:xfrm>
          <a:off x="2993371" y="1118197"/>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SDP OPEN HOUSE (5144453</a:t>
          </a:r>
          <a:r>
            <a:rPr lang="cs-CZ" sz="500" kern="1200"/>
            <a:t>)</a:t>
          </a:r>
        </a:p>
      </dsp:txBody>
      <dsp:txXfrm>
        <a:off x="3005876" y="1130702"/>
        <a:ext cx="647343" cy="401934"/>
      </dsp:txXfrm>
    </dsp:sp>
    <dsp:sp modelId="{23D1C0DD-D36E-4F62-B07D-934A96CF8040}">
      <dsp:nvSpPr>
        <dsp:cNvPr id="0" name=""/>
        <dsp:cNvSpPr/>
      </dsp:nvSpPr>
      <dsp:spPr>
        <a:xfrm>
          <a:off x="2096900" y="1669713"/>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B23D56B8-B3F6-4A07-831D-D33DA70F47CD}">
      <dsp:nvSpPr>
        <dsp:cNvPr id="0" name=""/>
        <dsp:cNvSpPr/>
      </dsp:nvSpPr>
      <dsp:spPr>
        <a:xfrm>
          <a:off x="2171606" y="1740684"/>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SDP Bruntál</a:t>
          </a:r>
        </a:p>
      </dsp:txBody>
      <dsp:txXfrm>
        <a:off x="2184111" y="1753189"/>
        <a:ext cx="647343" cy="401934"/>
      </dsp:txXfrm>
    </dsp:sp>
    <dsp:sp modelId="{134FC965-0172-484F-9C62-D8816A90849D}">
      <dsp:nvSpPr>
        <dsp:cNvPr id="0" name=""/>
        <dsp:cNvSpPr/>
      </dsp:nvSpPr>
      <dsp:spPr>
        <a:xfrm>
          <a:off x="2918665" y="1669713"/>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8AB70BC8-924D-469B-AC52-8CB3C56E19B8}">
      <dsp:nvSpPr>
        <dsp:cNvPr id="0" name=""/>
        <dsp:cNvSpPr/>
      </dsp:nvSpPr>
      <dsp:spPr>
        <a:xfrm>
          <a:off x="2993371" y="1740684"/>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SDP Vrbno p.P.</a:t>
          </a:r>
        </a:p>
      </dsp:txBody>
      <dsp:txXfrm>
        <a:off x="3005876" y="1753189"/>
        <a:ext cx="647343" cy="401934"/>
      </dsp:txXfrm>
    </dsp:sp>
    <dsp:sp modelId="{70D99C73-7ADC-43F2-8C3E-7C6D5637DDA0}">
      <dsp:nvSpPr>
        <dsp:cNvPr id="0" name=""/>
        <dsp:cNvSpPr/>
      </dsp:nvSpPr>
      <dsp:spPr>
        <a:xfrm>
          <a:off x="3740430" y="1669713"/>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8870A065-13C8-40B8-ABBE-67BB47AEBF14}">
      <dsp:nvSpPr>
        <dsp:cNvPr id="0" name=""/>
        <dsp:cNvSpPr/>
      </dsp:nvSpPr>
      <dsp:spPr>
        <a:xfrm>
          <a:off x="3815136" y="1740684"/>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SDP Kravaře</a:t>
          </a:r>
        </a:p>
      </dsp:txBody>
      <dsp:txXfrm>
        <a:off x="3827641" y="1753189"/>
        <a:ext cx="647343" cy="401934"/>
      </dsp:txXfrm>
    </dsp:sp>
    <dsp:sp modelId="{32A2E16E-819B-4C70-AB48-BF01237B7B8C}">
      <dsp:nvSpPr>
        <dsp:cNvPr id="0" name=""/>
        <dsp:cNvSpPr/>
      </dsp:nvSpPr>
      <dsp:spPr>
        <a:xfrm>
          <a:off x="4032242" y="623196"/>
          <a:ext cx="910493" cy="216733"/>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CAE15F2B-2EC6-4444-B2CA-440F9FDD50AB}">
      <dsp:nvSpPr>
        <dsp:cNvPr id="0" name=""/>
        <dsp:cNvSpPr/>
      </dsp:nvSpPr>
      <dsp:spPr>
        <a:xfrm>
          <a:off x="4106948" y="694166"/>
          <a:ext cx="910493" cy="216733"/>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Další projekty</a:t>
          </a:r>
        </a:p>
      </dsp:txBody>
      <dsp:txXfrm>
        <a:off x="4113296" y="700514"/>
        <a:ext cx="897797" cy="204037"/>
      </dsp:txXfrm>
    </dsp:sp>
    <dsp:sp modelId="{DDE20674-CEBA-4325-810D-FACFC4154216}">
      <dsp:nvSpPr>
        <dsp:cNvPr id="0" name=""/>
        <dsp:cNvSpPr/>
      </dsp:nvSpPr>
      <dsp:spPr>
        <a:xfrm>
          <a:off x="3740430" y="1035473"/>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CB0AF296-3158-4E2F-830A-C1148E9A4F8F}">
      <dsp:nvSpPr>
        <dsp:cNvPr id="0" name=""/>
        <dsp:cNvSpPr/>
      </dsp:nvSpPr>
      <dsp:spPr>
        <a:xfrm>
          <a:off x="3815136" y="1106443"/>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cs-CZ" sz="500" kern="1200"/>
        </a:p>
        <a:p>
          <a:pPr marL="0" lvl="0" indent="0" algn="ctr" defTabSz="222250">
            <a:lnSpc>
              <a:spcPct val="90000"/>
            </a:lnSpc>
            <a:spcBef>
              <a:spcPct val="0"/>
            </a:spcBef>
            <a:spcAft>
              <a:spcPct val="35000"/>
            </a:spcAft>
            <a:buNone/>
          </a:pPr>
          <a:r>
            <a:rPr lang="cs-CZ" sz="500" kern="1200">
              <a:latin typeface="+mj-lt"/>
            </a:rPr>
            <a:t>Programy primární prevence</a:t>
          </a:r>
        </a:p>
        <a:p>
          <a:pPr marL="0" lvl="0" indent="0" algn="ctr" defTabSz="222250">
            <a:lnSpc>
              <a:spcPct val="90000"/>
            </a:lnSpc>
            <a:spcBef>
              <a:spcPct val="0"/>
            </a:spcBef>
            <a:spcAft>
              <a:spcPct val="35000"/>
            </a:spcAft>
            <a:buNone/>
          </a:pPr>
          <a:endParaRPr lang="cs-CZ" sz="500" kern="1200"/>
        </a:p>
      </dsp:txBody>
      <dsp:txXfrm>
        <a:off x="3827641" y="1118948"/>
        <a:ext cx="647343" cy="401934"/>
      </dsp:txXfrm>
    </dsp:sp>
    <dsp:sp modelId="{C50E66FE-F2C0-48AF-87D5-BEEBFB8D033C}">
      <dsp:nvSpPr>
        <dsp:cNvPr id="0" name=""/>
        <dsp:cNvSpPr/>
      </dsp:nvSpPr>
      <dsp:spPr>
        <a:xfrm>
          <a:off x="4562195" y="1035473"/>
          <a:ext cx="672353" cy="426944"/>
        </a:xfrm>
        <a:prstGeom prst="roundRect">
          <a:avLst>
            <a:gd name="adj" fmla="val 10000"/>
          </a:avLst>
        </a:prstGeom>
        <a:solidFill>
          <a:schemeClr val="dk2">
            <a:hueOff val="0"/>
            <a:satOff val="0"/>
            <a:lumOff val="0"/>
            <a:alphaOff val="0"/>
          </a:schemeClr>
        </a:solidFill>
        <a:ln w="22225" cap="flat" cmpd="sng" algn="ctr">
          <a:solidFill>
            <a:schemeClr val="lt2">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sp>
    <dsp:sp modelId="{73CA4E3D-0C16-4FE2-8487-06F1D084BD30}">
      <dsp:nvSpPr>
        <dsp:cNvPr id="0" name=""/>
        <dsp:cNvSpPr/>
      </dsp:nvSpPr>
      <dsp:spPr>
        <a:xfrm>
          <a:off x="4636901" y="1106443"/>
          <a:ext cx="672353" cy="426944"/>
        </a:xfrm>
        <a:prstGeom prst="roundRect">
          <a:avLst>
            <a:gd name="adj" fmla="val 10000"/>
          </a:avLst>
        </a:prstGeom>
        <a:solidFill>
          <a:schemeClr val="lt2">
            <a:alpha val="90000"/>
            <a:hueOff val="0"/>
            <a:satOff val="0"/>
            <a:lumOff val="0"/>
            <a:alphaOff val="0"/>
          </a:schemeClr>
        </a:solidFill>
        <a:ln w="15875"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cs-CZ" sz="500" kern="1200">
              <a:latin typeface="+mj-lt"/>
            </a:rPr>
            <a:t>ICM Bruntál</a:t>
          </a:r>
        </a:p>
      </dsp:txBody>
      <dsp:txXfrm>
        <a:off x="4649406" y="1118948"/>
        <a:ext cx="647343" cy="4019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ustin">
  <a:themeElements>
    <a:clrScheme name="Tok">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9B5966-3E31-419C-879E-9DDEBFD90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2392</Words>
  <Characters>14116</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Kancelář 5</dc:creator>
  <cp:lastModifiedBy>Veronika Žáková</cp:lastModifiedBy>
  <cp:revision>9</cp:revision>
  <cp:lastPrinted>2020-10-07T08:00:00Z</cp:lastPrinted>
  <dcterms:created xsi:type="dcterms:W3CDTF">2021-06-29T12:00:00Z</dcterms:created>
  <dcterms:modified xsi:type="dcterms:W3CDTF">2021-07-07T04:12:00Z</dcterms:modified>
</cp:coreProperties>
</file>